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DBD41" w14:textId="2722D523" w:rsidR="00FF2052" w:rsidRDefault="00FF2052" w:rsidP="00FF2052">
      <w:pPr>
        <w:ind w:right="-20"/>
        <w:jc w:val="center"/>
        <w:rPr>
          <w:rFonts w:cs="Arial"/>
          <w:sz w:val="20"/>
          <w:szCs w:val="24"/>
        </w:rPr>
      </w:pPr>
    </w:p>
    <w:p w14:paraId="244220C2" w14:textId="77777777" w:rsidR="00FF2052" w:rsidRPr="00860627" w:rsidRDefault="00FF2052" w:rsidP="00FF2052">
      <w:pPr>
        <w:ind w:right="-20"/>
        <w:jc w:val="center"/>
        <w:rPr>
          <w:rFonts w:cs="Arial"/>
          <w:sz w:val="20"/>
          <w:szCs w:val="24"/>
        </w:rPr>
      </w:pPr>
    </w:p>
    <w:p w14:paraId="17EF8A85" w14:textId="77777777" w:rsidR="00FF2052" w:rsidRPr="00860627" w:rsidRDefault="00FF2052" w:rsidP="00FF2052">
      <w:pPr>
        <w:ind w:right="-20"/>
        <w:jc w:val="center"/>
        <w:rPr>
          <w:rFonts w:cs="Arial"/>
          <w:szCs w:val="24"/>
        </w:rPr>
      </w:pPr>
      <w:r w:rsidRPr="00860627">
        <w:rPr>
          <w:rFonts w:cs="Arial"/>
          <w:noProof/>
          <w:szCs w:val="24"/>
        </w:rPr>
        <w:drawing>
          <wp:inline distT="0" distB="0" distL="0" distR="0" wp14:anchorId="50E558CF" wp14:editId="098CD16C">
            <wp:extent cx="2093976" cy="2029968"/>
            <wp:effectExtent l="0" t="0" r="1905"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3976" cy="2029968"/>
                    </a:xfrm>
                    <a:prstGeom prst="rect">
                      <a:avLst/>
                    </a:prstGeom>
                    <a:noFill/>
                    <a:ln>
                      <a:noFill/>
                    </a:ln>
                  </pic:spPr>
                </pic:pic>
              </a:graphicData>
            </a:graphic>
          </wp:inline>
        </w:drawing>
      </w:r>
    </w:p>
    <w:p w14:paraId="5BA1DFB4" w14:textId="77777777" w:rsidR="00FF2052" w:rsidRPr="00E13DDD" w:rsidRDefault="00FF2052" w:rsidP="00FF2052">
      <w:pPr>
        <w:jc w:val="center"/>
        <w:rPr>
          <w:rFonts w:cs="Arial"/>
          <w:sz w:val="44"/>
          <w:szCs w:val="44"/>
        </w:rPr>
      </w:pPr>
    </w:p>
    <w:p w14:paraId="71FEBA38" w14:textId="6835BF9A" w:rsidR="007A1A7D" w:rsidRDefault="007A1A7D" w:rsidP="007A1A7D">
      <w:pPr>
        <w:jc w:val="center"/>
        <w:rPr>
          <w:rFonts w:cs="Arial"/>
          <w:b/>
          <w:color w:val="0000FF"/>
          <w:sz w:val="44"/>
          <w:szCs w:val="44"/>
        </w:rPr>
      </w:pPr>
      <w:r>
        <w:rPr>
          <w:rFonts w:cs="Arial"/>
          <w:b/>
          <w:color w:val="0000FF"/>
          <w:sz w:val="44"/>
          <w:szCs w:val="44"/>
        </w:rPr>
        <w:t>Florida</w:t>
      </w:r>
      <w:r w:rsidR="006D5BDA">
        <w:rPr>
          <w:rFonts w:cs="Arial"/>
          <w:b/>
          <w:color w:val="0000FF"/>
          <w:sz w:val="44"/>
          <w:szCs w:val="44"/>
        </w:rPr>
        <w:t>’s</w:t>
      </w:r>
      <w:r>
        <w:rPr>
          <w:rFonts w:cs="Arial"/>
          <w:b/>
          <w:color w:val="0000FF"/>
          <w:sz w:val="44"/>
          <w:szCs w:val="44"/>
        </w:rPr>
        <w:t xml:space="preserve"> Senate Bill 1296</w:t>
      </w:r>
      <w:r w:rsidR="00FF2052">
        <w:rPr>
          <w:rFonts w:cs="Arial"/>
          <w:b/>
          <w:color w:val="0000FF"/>
          <w:sz w:val="44"/>
          <w:szCs w:val="44"/>
        </w:rPr>
        <w:t>:</w:t>
      </w:r>
      <w:r>
        <w:rPr>
          <w:rFonts w:cs="Arial"/>
          <w:b/>
          <w:color w:val="0000FF"/>
          <w:sz w:val="44"/>
          <w:szCs w:val="44"/>
        </w:rPr>
        <w:t xml:space="preserve">  </w:t>
      </w:r>
    </w:p>
    <w:p w14:paraId="483E2A11" w14:textId="71258E22" w:rsidR="00FF2052" w:rsidRDefault="008947CC" w:rsidP="007A1A7D">
      <w:pPr>
        <w:jc w:val="center"/>
        <w:rPr>
          <w:rFonts w:cs="Arial"/>
          <w:b/>
          <w:color w:val="0000FF"/>
          <w:sz w:val="44"/>
          <w:szCs w:val="44"/>
        </w:rPr>
      </w:pPr>
      <w:r>
        <w:rPr>
          <w:rFonts w:cs="Arial"/>
          <w:b/>
          <w:color w:val="0000FF"/>
          <w:sz w:val="44"/>
          <w:szCs w:val="44"/>
        </w:rPr>
        <w:t>Tools to Navigate Changes</w:t>
      </w:r>
    </w:p>
    <w:p w14:paraId="7B75C4D9" w14:textId="77777777" w:rsidR="00FF2052" w:rsidRPr="00E13DDD" w:rsidRDefault="00FF2052" w:rsidP="00FF2052">
      <w:pPr>
        <w:jc w:val="center"/>
        <w:rPr>
          <w:sz w:val="44"/>
          <w:szCs w:val="44"/>
        </w:rPr>
      </w:pPr>
    </w:p>
    <w:p w14:paraId="13E0A29F" w14:textId="77777777" w:rsidR="00FF2052" w:rsidRPr="00860627" w:rsidRDefault="00FF2052" w:rsidP="00FF2052">
      <w:pPr>
        <w:jc w:val="center"/>
        <w:rPr>
          <w:b/>
          <w:szCs w:val="24"/>
        </w:rPr>
      </w:pPr>
      <w:r w:rsidRPr="00860627">
        <w:rPr>
          <w:rFonts w:cs="Arial"/>
          <w:b/>
          <w:noProof/>
          <w:color w:val="C00000"/>
        </w:rPr>
        <w:drawing>
          <wp:inline distT="0" distB="0" distL="0" distR="0" wp14:anchorId="7A4AD600" wp14:editId="2400BFED">
            <wp:extent cx="2112264" cy="1929384"/>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2264" cy="1929384"/>
                    </a:xfrm>
                    <a:prstGeom prst="rect">
                      <a:avLst/>
                    </a:prstGeom>
                    <a:noFill/>
                    <a:ln>
                      <a:noFill/>
                    </a:ln>
                  </pic:spPr>
                </pic:pic>
              </a:graphicData>
            </a:graphic>
          </wp:inline>
        </w:drawing>
      </w:r>
    </w:p>
    <w:p w14:paraId="2BCB7C70" w14:textId="77777777" w:rsidR="00FF2052" w:rsidRPr="00860627" w:rsidRDefault="00FF2052" w:rsidP="00FF2052">
      <w:pPr>
        <w:jc w:val="center"/>
        <w:rPr>
          <w:rFonts w:cs="Arial"/>
          <w:sz w:val="20"/>
          <w:szCs w:val="24"/>
        </w:rPr>
      </w:pPr>
    </w:p>
    <w:p w14:paraId="3871A3E3" w14:textId="77777777" w:rsidR="00FF2052" w:rsidRPr="00860627" w:rsidRDefault="00FF2052" w:rsidP="00FF2052">
      <w:pPr>
        <w:ind w:right="-20"/>
        <w:rPr>
          <w:rFonts w:eastAsia="Arial" w:cs="Arial"/>
          <w:b/>
          <w:bCs/>
          <w:position w:val="-1"/>
        </w:rPr>
      </w:pPr>
      <w:r w:rsidRPr="00860627">
        <w:rPr>
          <w:rFonts w:eastAsia="Arial" w:cs="Arial"/>
          <w:b/>
          <w:bCs/>
          <w:position w:val="-1"/>
          <w:u w:val="single"/>
        </w:rPr>
        <w:t>Prepared by</w:t>
      </w:r>
      <w:r w:rsidRPr="00860627">
        <w:rPr>
          <w:rFonts w:eastAsia="Arial" w:cs="Arial"/>
          <w:b/>
          <w:bCs/>
          <w:position w:val="-1"/>
        </w:rPr>
        <w:t>:</w:t>
      </w:r>
    </w:p>
    <w:p w14:paraId="7AA91513" w14:textId="77777777" w:rsidR="00FF2052" w:rsidRPr="00860627" w:rsidRDefault="00FF2052" w:rsidP="00FF2052">
      <w:pPr>
        <w:autoSpaceDE w:val="0"/>
        <w:autoSpaceDN w:val="0"/>
        <w:rPr>
          <w:rFonts w:eastAsia="Calibri" w:cs="Arial"/>
          <w:color w:val="000000"/>
        </w:rPr>
      </w:pPr>
      <w:r w:rsidRPr="00860627">
        <w:rPr>
          <w:rFonts w:eastAsia="Calibri" w:cs="Arial"/>
          <w:color w:val="000000"/>
        </w:rPr>
        <w:t xml:space="preserve">John Boyd, M.Ed. </w:t>
      </w:r>
    </w:p>
    <w:p w14:paraId="439A8365" w14:textId="77777777" w:rsidR="00FF2052" w:rsidRPr="00860627" w:rsidRDefault="00FF2052" w:rsidP="00FF2052">
      <w:pPr>
        <w:autoSpaceDE w:val="0"/>
        <w:autoSpaceDN w:val="0"/>
        <w:rPr>
          <w:rFonts w:eastAsia="Calibri" w:cs="Arial"/>
          <w:color w:val="000000"/>
        </w:rPr>
      </w:pPr>
      <w:r>
        <w:rPr>
          <w:rFonts w:eastAsia="Calibri" w:cs="Arial"/>
          <w:color w:val="000000"/>
        </w:rPr>
        <w:t xml:space="preserve">Executive </w:t>
      </w:r>
      <w:r w:rsidRPr="00860627">
        <w:rPr>
          <w:rFonts w:eastAsia="Calibri" w:cs="Arial"/>
          <w:color w:val="000000"/>
        </w:rPr>
        <w:t>Director of Government and Labor Relations / Chief Negotiator</w:t>
      </w:r>
    </w:p>
    <w:p w14:paraId="19AF9F86" w14:textId="77777777" w:rsidR="00FF2052" w:rsidRPr="00860627" w:rsidRDefault="00FF2052" w:rsidP="00FF2052">
      <w:pPr>
        <w:autoSpaceDE w:val="0"/>
        <w:autoSpaceDN w:val="0"/>
        <w:rPr>
          <w:rFonts w:eastAsia="Calibri" w:cs="Arial"/>
          <w:color w:val="000000"/>
        </w:rPr>
      </w:pPr>
      <w:r w:rsidRPr="00860627">
        <w:rPr>
          <w:rFonts w:eastAsia="Calibri" w:cs="Arial"/>
          <w:color w:val="000000"/>
        </w:rPr>
        <w:t>Past President, Florida Educational Negotiators</w:t>
      </w:r>
    </w:p>
    <w:p w14:paraId="01878564" w14:textId="77777777" w:rsidR="00FF2052" w:rsidRPr="00860627" w:rsidRDefault="00FF2052" w:rsidP="00FF2052">
      <w:pPr>
        <w:autoSpaceDE w:val="0"/>
        <w:autoSpaceDN w:val="0"/>
        <w:rPr>
          <w:rFonts w:eastAsia="Calibri" w:cs="Arial"/>
          <w:color w:val="000000"/>
        </w:rPr>
      </w:pPr>
      <w:r w:rsidRPr="00860627">
        <w:rPr>
          <w:rFonts w:eastAsia="Calibri" w:cs="Arial"/>
          <w:color w:val="000000"/>
        </w:rPr>
        <w:t>Department of Human Resources, Administrative Services</w:t>
      </w:r>
    </w:p>
    <w:p w14:paraId="4714F929" w14:textId="77777777" w:rsidR="00FF2052" w:rsidRPr="00860627" w:rsidRDefault="00FF2052" w:rsidP="00FF2052">
      <w:pPr>
        <w:autoSpaceDE w:val="0"/>
        <w:autoSpaceDN w:val="0"/>
        <w:rPr>
          <w:rFonts w:eastAsia="Calibri" w:cs="Arial"/>
          <w:color w:val="000000"/>
        </w:rPr>
      </w:pPr>
      <w:r w:rsidRPr="00860627">
        <w:rPr>
          <w:rFonts w:eastAsia="Calibri" w:cs="Arial"/>
          <w:color w:val="000000"/>
        </w:rPr>
        <w:t>The School District of Osceola County (SDOC)</w:t>
      </w:r>
    </w:p>
    <w:p w14:paraId="0AA77DB4" w14:textId="77777777" w:rsidR="00FF2052" w:rsidRPr="00860627" w:rsidRDefault="00FF2052" w:rsidP="00FF2052">
      <w:pPr>
        <w:autoSpaceDE w:val="0"/>
        <w:autoSpaceDN w:val="0"/>
        <w:rPr>
          <w:rFonts w:eastAsia="Calibri" w:cs="Arial"/>
          <w:color w:val="000000"/>
        </w:rPr>
      </w:pPr>
      <w:r w:rsidRPr="00860627">
        <w:rPr>
          <w:rFonts w:eastAsia="Calibri" w:cs="Arial"/>
          <w:color w:val="000000"/>
        </w:rPr>
        <w:t>799 Bill Beck Boulevard</w:t>
      </w:r>
    </w:p>
    <w:p w14:paraId="568E1F3B" w14:textId="77777777" w:rsidR="00FF2052" w:rsidRPr="00860627" w:rsidRDefault="00FF2052" w:rsidP="00FF2052">
      <w:pPr>
        <w:autoSpaceDE w:val="0"/>
        <w:autoSpaceDN w:val="0"/>
        <w:rPr>
          <w:rFonts w:eastAsia="Calibri" w:cs="Arial"/>
          <w:color w:val="000000"/>
        </w:rPr>
      </w:pPr>
      <w:r w:rsidRPr="00860627">
        <w:rPr>
          <w:rFonts w:eastAsia="Calibri" w:cs="Arial"/>
          <w:color w:val="000000"/>
        </w:rPr>
        <w:t>Kissimmee, FL 34744-4495</w:t>
      </w:r>
    </w:p>
    <w:p w14:paraId="25510728" w14:textId="77777777" w:rsidR="00FF2052" w:rsidRPr="00860627" w:rsidRDefault="00FF2052" w:rsidP="00FF2052">
      <w:pPr>
        <w:autoSpaceDE w:val="0"/>
        <w:autoSpaceDN w:val="0"/>
        <w:rPr>
          <w:rFonts w:eastAsia="Calibri" w:cs="Arial"/>
          <w:color w:val="000000"/>
        </w:rPr>
      </w:pPr>
      <w:r w:rsidRPr="00860627">
        <w:rPr>
          <w:rFonts w:eastAsia="Calibri" w:cs="Arial"/>
          <w:color w:val="000000"/>
        </w:rPr>
        <w:t>Phone:  (407) 870-1450, ext. 65041 / Cell:  (407) 818-9481</w:t>
      </w:r>
    </w:p>
    <w:p w14:paraId="308C5283" w14:textId="77777777" w:rsidR="00FF2052" w:rsidRPr="00860627" w:rsidRDefault="00FF2052" w:rsidP="00FF2052">
      <w:pPr>
        <w:autoSpaceDE w:val="0"/>
        <w:autoSpaceDN w:val="0"/>
        <w:rPr>
          <w:rFonts w:eastAsia="Calibri" w:cs="Arial"/>
          <w:color w:val="000000"/>
        </w:rPr>
      </w:pPr>
      <w:r w:rsidRPr="00860627">
        <w:rPr>
          <w:rFonts w:eastAsia="Calibri" w:cs="Arial"/>
          <w:color w:val="000000"/>
        </w:rPr>
        <w:t xml:space="preserve">E-Mail:  </w:t>
      </w:r>
      <w:hyperlink r:id="rId10" w:history="1">
        <w:r w:rsidRPr="00860627">
          <w:rPr>
            <w:rFonts w:eastAsia="Calibri" w:cs="Arial"/>
            <w:color w:val="0000FF"/>
            <w:u w:val="single"/>
          </w:rPr>
          <w:t>John.Boyd@osceolaschools.net</w:t>
        </w:r>
      </w:hyperlink>
    </w:p>
    <w:p w14:paraId="12464249" w14:textId="77777777" w:rsidR="00FF2052" w:rsidRPr="00860627" w:rsidRDefault="00FF2052" w:rsidP="00FF2052">
      <w:pPr>
        <w:autoSpaceDE w:val="0"/>
        <w:autoSpaceDN w:val="0"/>
        <w:rPr>
          <w:rFonts w:eastAsia="Calibri" w:cs="Arial"/>
          <w:color w:val="000000"/>
        </w:rPr>
      </w:pPr>
      <w:r w:rsidRPr="00860627">
        <w:rPr>
          <w:rFonts w:eastAsia="Calibri" w:cs="Arial"/>
          <w:color w:val="000000"/>
        </w:rPr>
        <w:t> </w:t>
      </w:r>
    </w:p>
    <w:p w14:paraId="2C69A411" w14:textId="77777777" w:rsidR="00FF2052" w:rsidRPr="00860627" w:rsidRDefault="00FF2052" w:rsidP="00FF2052">
      <w:pPr>
        <w:autoSpaceDE w:val="0"/>
        <w:autoSpaceDN w:val="0"/>
        <w:rPr>
          <w:rFonts w:eastAsia="Calibri" w:cs="Arial"/>
          <w:color w:val="000000"/>
        </w:rPr>
      </w:pPr>
      <w:hyperlink r:id="rId11" w:history="1">
        <w:r w:rsidRPr="00860627">
          <w:rPr>
            <w:rFonts w:eastAsia="Calibri" w:cs="Arial"/>
            <w:b/>
            <w:bCs/>
            <w:color w:val="0000FF"/>
            <w:u w:val="single"/>
          </w:rPr>
          <w:t>District Mission Statement</w:t>
        </w:r>
      </w:hyperlink>
      <w:r w:rsidRPr="00860627">
        <w:rPr>
          <w:rFonts w:eastAsia="Calibri" w:cs="Arial"/>
          <w:b/>
          <w:bCs/>
          <w:color w:val="0000FF"/>
        </w:rPr>
        <w:t>:</w:t>
      </w:r>
      <w:r w:rsidRPr="00860627">
        <w:rPr>
          <w:rFonts w:eastAsia="Calibri" w:cs="Arial"/>
          <w:color w:val="0000FF"/>
        </w:rPr>
        <w:t xml:space="preserve">  </w:t>
      </w:r>
      <w:r w:rsidRPr="00860627">
        <w:rPr>
          <w:rFonts w:eastAsia="Calibri" w:cs="Arial"/>
          <w:i/>
          <w:iCs/>
          <w:color w:val="000000"/>
        </w:rPr>
        <w:t>"Inspiring all learners to reach their highest potential as responsible, productive citizens"</w:t>
      </w:r>
    </w:p>
    <w:p w14:paraId="6BC7E6D5" w14:textId="77777777" w:rsidR="00FF2052" w:rsidRDefault="00FF2052" w:rsidP="00FF2052">
      <w:pPr>
        <w:rPr>
          <w:sz w:val="22"/>
        </w:rPr>
      </w:pPr>
    </w:p>
    <w:sdt>
      <w:sdtPr>
        <w:rPr>
          <w:rFonts w:ascii="Arial" w:eastAsiaTheme="minorHAnsi" w:hAnsi="Arial" w:cstheme="minorBidi"/>
          <w:b/>
          <w:bCs/>
          <w:color w:val="auto"/>
          <w:sz w:val="28"/>
          <w:szCs w:val="28"/>
        </w:rPr>
        <w:id w:val="-2023226492"/>
        <w:docPartObj>
          <w:docPartGallery w:val="Table of Contents"/>
          <w:docPartUnique/>
        </w:docPartObj>
      </w:sdtPr>
      <w:sdtEndPr>
        <w:rPr>
          <w:noProof/>
        </w:rPr>
      </w:sdtEndPr>
      <w:sdtContent>
        <w:p w14:paraId="6EEF5E3B" w14:textId="77777777" w:rsidR="00FF2052" w:rsidRPr="006502B3" w:rsidRDefault="00FF2052" w:rsidP="00FF2052">
          <w:pPr>
            <w:pStyle w:val="TOCHeading"/>
            <w:spacing w:line="240" w:lineRule="auto"/>
            <w:rPr>
              <w:rFonts w:ascii="Arial" w:hAnsi="Arial" w:cs="Arial"/>
              <w:b/>
              <w:bCs/>
              <w:color w:val="0000FF"/>
              <w:sz w:val="28"/>
              <w:szCs w:val="28"/>
            </w:rPr>
          </w:pPr>
          <w:r w:rsidRPr="006502B3">
            <w:rPr>
              <w:rFonts w:ascii="Arial" w:hAnsi="Arial" w:cs="Arial"/>
              <w:b/>
              <w:bCs/>
              <w:color w:val="0000FF"/>
              <w:sz w:val="28"/>
              <w:szCs w:val="28"/>
            </w:rPr>
            <w:t>Table of Contents</w:t>
          </w:r>
        </w:p>
        <w:p w14:paraId="6FFEEA27" w14:textId="77777777" w:rsidR="00FF2052" w:rsidRPr="00380023" w:rsidRDefault="00FF2052" w:rsidP="00FF2052">
          <w:pPr>
            <w:rPr>
              <w:b/>
              <w:bCs/>
              <w:szCs w:val="24"/>
            </w:rPr>
          </w:pPr>
        </w:p>
        <w:p w14:paraId="1D6F2CDF" w14:textId="00A6267B" w:rsidR="00B566AE" w:rsidRDefault="00FF2052">
          <w:pPr>
            <w:pStyle w:val="TOC2"/>
            <w:rPr>
              <w:rFonts w:asciiTheme="minorHAnsi" w:eastAsiaTheme="minorEastAsia" w:hAnsiTheme="minorHAnsi"/>
              <w:b w:val="0"/>
              <w:kern w:val="2"/>
              <w:szCs w:val="24"/>
              <w14:ligatures w14:val="standardContextual"/>
            </w:rPr>
          </w:pPr>
          <w:r w:rsidRPr="006502B3">
            <w:rPr>
              <w:bCs/>
              <w:sz w:val="28"/>
              <w:szCs w:val="28"/>
            </w:rPr>
            <w:fldChar w:fldCharType="begin"/>
          </w:r>
          <w:r w:rsidRPr="006502B3">
            <w:rPr>
              <w:bCs/>
              <w:sz w:val="28"/>
              <w:szCs w:val="28"/>
            </w:rPr>
            <w:instrText xml:space="preserve"> TOC \o "1-5" \h \z \u </w:instrText>
          </w:r>
          <w:r w:rsidRPr="006502B3">
            <w:rPr>
              <w:bCs/>
              <w:sz w:val="28"/>
              <w:szCs w:val="28"/>
            </w:rPr>
            <w:fldChar w:fldCharType="separate"/>
          </w:r>
          <w:hyperlink w:anchor="_Toc228630416" w:history="1">
            <w:r w:rsidR="00B566AE" w:rsidRPr="00997880">
              <w:rPr>
                <w:rStyle w:val="Hyperlink"/>
              </w:rPr>
              <w:t>Executive Summary: Florida’s Senate Bill 1296 (2026)</w:t>
            </w:r>
            <w:r w:rsidR="00B566AE">
              <w:rPr>
                <w:webHidden/>
              </w:rPr>
              <w:tab/>
            </w:r>
            <w:r w:rsidR="00B566AE">
              <w:rPr>
                <w:webHidden/>
              </w:rPr>
              <w:fldChar w:fldCharType="begin"/>
            </w:r>
            <w:r w:rsidR="00B566AE">
              <w:rPr>
                <w:webHidden/>
              </w:rPr>
              <w:instrText xml:space="preserve"> PAGEREF _Toc228630416 \h </w:instrText>
            </w:r>
            <w:r w:rsidR="00B566AE">
              <w:rPr>
                <w:webHidden/>
              </w:rPr>
            </w:r>
            <w:r w:rsidR="00B566AE">
              <w:rPr>
                <w:webHidden/>
              </w:rPr>
              <w:fldChar w:fldCharType="separate"/>
            </w:r>
            <w:r w:rsidR="00B566AE">
              <w:rPr>
                <w:webHidden/>
              </w:rPr>
              <w:t>3</w:t>
            </w:r>
            <w:r w:rsidR="00B566AE">
              <w:rPr>
                <w:webHidden/>
              </w:rPr>
              <w:fldChar w:fldCharType="end"/>
            </w:r>
          </w:hyperlink>
        </w:p>
        <w:p w14:paraId="4D193A55" w14:textId="1B1B44A1" w:rsidR="00B566AE" w:rsidRDefault="00B566AE">
          <w:pPr>
            <w:pStyle w:val="TOC3"/>
            <w:rPr>
              <w:rFonts w:asciiTheme="minorHAnsi" w:eastAsiaTheme="minorEastAsia" w:hAnsiTheme="minorHAnsi"/>
              <w:kern w:val="2"/>
              <w:szCs w:val="24"/>
              <w14:ligatures w14:val="standardContextual"/>
            </w:rPr>
          </w:pPr>
          <w:hyperlink w:anchor="_Toc228630417" w:history="1">
            <w:r w:rsidRPr="00997880">
              <w:rPr>
                <w:rStyle w:val="Hyperlink"/>
              </w:rPr>
              <w:t>Overview</w:t>
            </w:r>
            <w:r>
              <w:rPr>
                <w:webHidden/>
              </w:rPr>
              <w:tab/>
            </w:r>
            <w:r>
              <w:rPr>
                <w:webHidden/>
              </w:rPr>
              <w:fldChar w:fldCharType="begin"/>
            </w:r>
            <w:r>
              <w:rPr>
                <w:webHidden/>
              </w:rPr>
              <w:instrText xml:space="preserve"> PAGEREF _Toc228630417 \h </w:instrText>
            </w:r>
            <w:r>
              <w:rPr>
                <w:webHidden/>
              </w:rPr>
            </w:r>
            <w:r>
              <w:rPr>
                <w:webHidden/>
              </w:rPr>
              <w:fldChar w:fldCharType="separate"/>
            </w:r>
            <w:r>
              <w:rPr>
                <w:webHidden/>
              </w:rPr>
              <w:t>3</w:t>
            </w:r>
            <w:r>
              <w:rPr>
                <w:webHidden/>
              </w:rPr>
              <w:fldChar w:fldCharType="end"/>
            </w:r>
          </w:hyperlink>
        </w:p>
        <w:p w14:paraId="5BDFA81E" w14:textId="1864CC97" w:rsidR="00B566AE" w:rsidRDefault="00B566AE">
          <w:pPr>
            <w:pStyle w:val="TOC3"/>
            <w:rPr>
              <w:rFonts w:asciiTheme="minorHAnsi" w:eastAsiaTheme="minorEastAsia" w:hAnsiTheme="minorHAnsi"/>
              <w:kern w:val="2"/>
              <w:szCs w:val="24"/>
              <w14:ligatures w14:val="standardContextual"/>
            </w:rPr>
          </w:pPr>
          <w:hyperlink w:anchor="_Toc228630418" w:history="1">
            <w:r w:rsidRPr="00997880">
              <w:rPr>
                <w:rStyle w:val="Hyperlink"/>
              </w:rPr>
              <w:t>Current Legislative Status</w:t>
            </w:r>
            <w:r>
              <w:rPr>
                <w:webHidden/>
              </w:rPr>
              <w:tab/>
            </w:r>
            <w:r>
              <w:rPr>
                <w:webHidden/>
              </w:rPr>
              <w:fldChar w:fldCharType="begin"/>
            </w:r>
            <w:r>
              <w:rPr>
                <w:webHidden/>
              </w:rPr>
              <w:instrText xml:space="preserve"> PAGEREF _Toc228630418 \h </w:instrText>
            </w:r>
            <w:r>
              <w:rPr>
                <w:webHidden/>
              </w:rPr>
            </w:r>
            <w:r>
              <w:rPr>
                <w:webHidden/>
              </w:rPr>
              <w:fldChar w:fldCharType="separate"/>
            </w:r>
            <w:r>
              <w:rPr>
                <w:webHidden/>
              </w:rPr>
              <w:t>3</w:t>
            </w:r>
            <w:r>
              <w:rPr>
                <w:webHidden/>
              </w:rPr>
              <w:fldChar w:fldCharType="end"/>
            </w:r>
          </w:hyperlink>
        </w:p>
        <w:p w14:paraId="2E416D8D" w14:textId="7E0B7B9D" w:rsidR="00B566AE" w:rsidRDefault="00B566AE">
          <w:pPr>
            <w:pStyle w:val="TOC3"/>
            <w:rPr>
              <w:rFonts w:asciiTheme="minorHAnsi" w:eastAsiaTheme="minorEastAsia" w:hAnsiTheme="minorHAnsi"/>
              <w:kern w:val="2"/>
              <w:szCs w:val="24"/>
              <w14:ligatures w14:val="standardContextual"/>
            </w:rPr>
          </w:pPr>
          <w:hyperlink w:anchor="_Toc228630419" w:history="1">
            <w:r w:rsidRPr="00997880">
              <w:rPr>
                <w:rStyle w:val="Hyperlink"/>
              </w:rPr>
              <w:t>Key Provisions</w:t>
            </w:r>
            <w:r>
              <w:rPr>
                <w:webHidden/>
              </w:rPr>
              <w:tab/>
            </w:r>
            <w:r>
              <w:rPr>
                <w:webHidden/>
              </w:rPr>
              <w:fldChar w:fldCharType="begin"/>
            </w:r>
            <w:r>
              <w:rPr>
                <w:webHidden/>
              </w:rPr>
              <w:instrText xml:space="preserve"> PAGEREF _Toc228630419 \h </w:instrText>
            </w:r>
            <w:r>
              <w:rPr>
                <w:webHidden/>
              </w:rPr>
            </w:r>
            <w:r>
              <w:rPr>
                <w:webHidden/>
              </w:rPr>
              <w:fldChar w:fldCharType="separate"/>
            </w:r>
            <w:r>
              <w:rPr>
                <w:webHidden/>
              </w:rPr>
              <w:t>3</w:t>
            </w:r>
            <w:r>
              <w:rPr>
                <w:webHidden/>
              </w:rPr>
              <w:fldChar w:fldCharType="end"/>
            </w:r>
          </w:hyperlink>
        </w:p>
        <w:p w14:paraId="1F148E38" w14:textId="18B359DC" w:rsidR="00B566AE" w:rsidRDefault="00B566AE">
          <w:pPr>
            <w:pStyle w:val="TOC3"/>
            <w:rPr>
              <w:rFonts w:asciiTheme="minorHAnsi" w:eastAsiaTheme="minorEastAsia" w:hAnsiTheme="minorHAnsi"/>
              <w:kern w:val="2"/>
              <w:szCs w:val="24"/>
              <w14:ligatures w14:val="standardContextual"/>
            </w:rPr>
          </w:pPr>
          <w:hyperlink w:anchor="_Toc228630420" w:history="1">
            <w:r w:rsidRPr="00997880">
              <w:rPr>
                <w:rStyle w:val="Hyperlink"/>
              </w:rPr>
              <w:t>Comparative Summary: Existing Law versus SB 1296 Changes</w:t>
            </w:r>
            <w:r>
              <w:rPr>
                <w:webHidden/>
              </w:rPr>
              <w:tab/>
            </w:r>
            <w:r>
              <w:rPr>
                <w:webHidden/>
              </w:rPr>
              <w:fldChar w:fldCharType="begin"/>
            </w:r>
            <w:r>
              <w:rPr>
                <w:webHidden/>
              </w:rPr>
              <w:instrText xml:space="preserve"> PAGEREF _Toc228630420 \h </w:instrText>
            </w:r>
            <w:r>
              <w:rPr>
                <w:webHidden/>
              </w:rPr>
            </w:r>
            <w:r>
              <w:rPr>
                <w:webHidden/>
              </w:rPr>
              <w:fldChar w:fldCharType="separate"/>
            </w:r>
            <w:r>
              <w:rPr>
                <w:webHidden/>
              </w:rPr>
              <w:t>4</w:t>
            </w:r>
            <w:r>
              <w:rPr>
                <w:webHidden/>
              </w:rPr>
              <w:fldChar w:fldCharType="end"/>
            </w:r>
          </w:hyperlink>
        </w:p>
        <w:p w14:paraId="72A0C592" w14:textId="773EF35A" w:rsidR="00B566AE" w:rsidRDefault="00B566AE">
          <w:pPr>
            <w:pStyle w:val="TOC3"/>
            <w:rPr>
              <w:rFonts w:asciiTheme="minorHAnsi" w:eastAsiaTheme="minorEastAsia" w:hAnsiTheme="minorHAnsi"/>
              <w:kern w:val="2"/>
              <w:szCs w:val="24"/>
              <w14:ligatures w14:val="standardContextual"/>
            </w:rPr>
          </w:pPr>
          <w:hyperlink w:anchor="_Toc228630421" w:history="1">
            <w:r w:rsidRPr="00997880">
              <w:rPr>
                <w:rStyle w:val="Hyperlink"/>
              </w:rPr>
              <w:t>Operational Impacts on School Districts</w:t>
            </w:r>
            <w:r>
              <w:rPr>
                <w:webHidden/>
              </w:rPr>
              <w:tab/>
            </w:r>
            <w:r>
              <w:rPr>
                <w:webHidden/>
              </w:rPr>
              <w:fldChar w:fldCharType="begin"/>
            </w:r>
            <w:r>
              <w:rPr>
                <w:webHidden/>
              </w:rPr>
              <w:instrText xml:space="preserve"> PAGEREF _Toc228630421 \h </w:instrText>
            </w:r>
            <w:r>
              <w:rPr>
                <w:webHidden/>
              </w:rPr>
            </w:r>
            <w:r>
              <w:rPr>
                <w:webHidden/>
              </w:rPr>
              <w:fldChar w:fldCharType="separate"/>
            </w:r>
            <w:r>
              <w:rPr>
                <w:webHidden/>
              </w:rPr>
              <w:t>5</w:t>
            </w:r>
            <w:r>
              <w:rPr>
                <w:webHidden/>
              </w:rPr>
              <w:fldChar w:fldCharType="end"/>
            </w:r>
          </w:hyperlink>
        </w:p>
        <w:p w14:paraId="1CC859F8" w14:textId="4843C94D" w:rsidR="00B566AE" w:rsidRDefault="00B566AE">
          <w:pPr>
            <w:pStyle w:val="TOC3"/>
            <w:rPr>
              <w:rFonts w:asciiTheme="minorHAnsi" w:eastAsiaTheme="minorEastAsia" w:hAnsiTheme="minorHAnsi"/>
              <w:kern w:val="2"/>
              <w:szCs w:val="24"/>
              <w14:ligatures w14:val="standardContextual"/>
            </w:rPr>
          </w:pPr>
          <w:hyperlink w:anchor="_Toc228630422" w:history="1">
            <w:r w:rsidRPr="00997880">
              <w:rPr>
                <w:rStyle w:val="Hyperlink"/>
              </w:rPr>
              <w:t>Major Impact on Collective Bargaining of Teacher Compensation</w:t>
            </w:r>
            <w:r>
              <w:rPr>
                <w:webHidden/>
              </w:rPr>
              <w:tab/>
            </w:r>
            <w:r>
              <w:rPr>
                <w:webHidden/>
              </w:rPr>
              <w:fldChar w:fldCharType="begin"/>
            </w:r>
            <w:r>
              <w:rPr>
                <w:webHidden/>
              </w:rPr>
              <w:instrText xml:space="preserve"> PAGEREF _Toc228630422 \h </w:instrText>
            </w:r>
            <w:r>
              <w:rPr>
                <w:webHidden/>
              </w:rPr>
            </w:r>
            <w:r>
              <w:rPr>
                <w:webHidden/>
              </w:rPr>
              <w:fldChar w:fldCharType="separate"/>
            </w:r>
            <w:r>
              <w:rPr>
                <w:webHidden/>
              </w:rPr>
              <w:t>6</w:t>
            </w:r>
            <w:r>
              <w:rPr>
                <w:webHidden/>
              </w:rPr>
              <w:fldChar w:fldCharType="end"/>
            </w:r>
          </w:hyperlink>
        </w:p>
        <w:p w14:paraId="4D30302C" w14:textId="4FFBF4E2" w:rsidR="00B566AE" w:rsidRDefault="00B566AE">
          <w:pPr>
            <w:pStyle w:val="TOC3"/>
            <w:rPr>
              <w:rFonts w:asciiTheme="minorHAnsi" w:eastAsiaTheme="minorEastAsia" w:hAnsiTheme="minorHAnsi"/>
              <w:kern w:val="2"/>
              <w:szCs w:val="24"/>
              <w14:ligatures w14:val="standardContextual"/>
            </w:rPr>
          </w:pPr>
          <w:hyperlink w:anchor="_Toc228630423" w:history="1">
            <w:r w:rsidRPr="00997880">
              <w:rPr>
                <w:rStyle w:val="Hyperlink"/>
              </w:rPr>
              <w:t>Risk/ Impact Assessment for Labor Relations</w:t>
            </w:r>
            <w:r>
              <w:rPr>
                <w:webHidden/>
              </w:rPr>
              <w:tab/>
            </w:r>
            <w:r>
              <w:rPr>
                <w:webHidden/>
              </w:rPr>
              <w:fldChar w:fldCharType="begin"/>
            </w:r>
            <w:r>
              <w:rPr>
                <w:webHidden/>
              </w:rPr>
              <w:instrText xml:space="preserve"> PAGEREF _Toc228630423 \h </w:instrText>
            </w:r>
            <w:r>
              <w:rPr>
                <w:webHidden/>
              </w:rPr>
            </w:r>
            <w:r>
              <w:rPr>
                <w:webHidden/>
              </w:rPr>
              <w:fldChar w:fldCharType="separate"/>
            </w:r>
            <w:r>
              <w:rPr>
                <w:webHidden/>
              </w:rPr>
              <w:t>7</w:t>
            </w:r>
            <w:r>
              <w:rPr>
                <w:webHidden/>
              </w:rPr>
              <w:fldChar w:fldCharType="end"/>
            </w:r>
          </w:hyperlink>
        </w:p>
        <w:p w14:paraId="4CB4E0D9" w14:textId="4638BF00" w:rsidR="00B566AE" w:rsidRDefault="00B566AE">
          <w:pPr>
            <w:pStyle w:val="TOC2"/>
            <w:rPr>
              <w:rFonts w:asciiTheme="minorHAnsi" w:eastAsiaTheme="minorEastAsia" w:hAnsiTheme="minorHAnsi"/>
              <w:b w:val="0"/>
              <w:kern w:val="2"/>
              <w:szCs w:val="24"/>
              <w14:ligatures w14:val="standardContextual"/>
            </w:rPr>
          </w:pPr>
          <w:hyperlink w:anchor="_Toc228630424" w:history="1">
            <w:r w:rsidRPr="00997880">
              <w:rPr>
                <w:rStyle w:val="Hyperlink"/>
              </w:rPr>
              <w:t>One-Page School Board Briefing: Senate Bill 1296</w:t>
            </w:r>
            <w:r>
              <w:rPr>
                <w:webHidden/>
              </w:rPr>
              <w:tab/>
            </w:r>
            <w:r>
              <w:rPr>
                <w:webHidden/>
              </w:rPr>
              <w:fldChar w:fldCharType="begin"/>
            </w:r>
            <w:r>
              <w:rPr>
                <w:webHidden/>
              </w:rPr>
              <w:instrText xml:space="preserve"> PAGEREF _Toc228630424 \h </w:instrText>
            </w:r>
            <w:r>
              <w:rPr>
                <w:webHidden/>
              </w:rPr>
            </w:r>
            <w:r>
              <w:rPr>
                <w:webHidden/>
              </w:rPr>
              <w:fldChar w:fldCharType="separate"/>
            </w:r>
            <w:r>
              <w:rPr>
                <w:webHidden/>
              </w:rPr>
              <w:t>8</w:t>
            </w:r>
            <w:r>
              <w:rPr>
                <w:webHidden/>
              </w:rPr>
              <w:fldChar w:fldCharType="end"/>
            </w:r>
          </w:hyperlink>
        </w:p>
        <w:p w14:paraId="5222CF01" w14:textId="5D826E17" w:rsidR="00B566AE" w:rsidRDefault="00B566AE">
          <w:pPr>
            <w:pStyle w:val="TOC2"/>
            <w:rPr>
              <w:rFonts w:asciiTheme="minorHAnsi" w:eastAsiaTheme="minorEastAsia" w:hAnsiTheme="minorHAnsi"/>
              <w:b w:val="0"/>
              <w:kern w:val="2"/>
              <w:szCs w:val="24"/>
              <w14:ligatures w14:val="standardContextual"/>
            </w:rPr>
          </w:pPr>
          <w:hyperlink w:anchor="_Toc228630425" w:history="1">
            <w:r w:rsidRPr="00997880">
              <w:rPr>
                <w:rStyle w:val="Hyperlink"/>
              </w:rPr>
              <w:t>Sample School Board Agenda Item</w:t>
            </w:r>
            <w:r>
              <w:rPr>
                <w:webHidden/>
              </w:rPr>
              <w:tab/>
            </w:r>
            <w:r>
              <w:rPr>
                <w:webHidden/>
              </w:rPr>
              <w:fldChar w:fldCharType="begin"/>
            </w:r>
            <w:r>
              <w:rPr>
                <w:webHidden/>
              </w:rPr>
              <w:instrText xml:space="preserve"> PAGEREF _Toc228630425 \h </w:instrText>
            </w:r>
            <w:r>
              <w:rPr>
                <w:webHidden/>
              </w:rPr>
            </w:r>
            <w:r>
              <w:rPr>
                <w:webHidden/>
              </w:rPr>
              <w:fldChar w:fldCharType="separate"/>
            </w:r>
            <w:r>
              <w:rPr>
                <w:webHidden/>
              </w:rPr>
              <w:t>9</w:t>
            </w:r>
            <w:r>
              <w:rPr>
                <w:webHidden/>
              </w:rPr>
              <w:fldChar w:fldCharType="end"/>
            </w:r>
          </w:hyperlink>
        </w:p>
        <w:p w14:paraId="1C6C41F7" w14:textId="24F47DAE" w:rsidR="00B566AE" w:rsidRDefault="00B566AE">
          <w:pPr>
            <w:pStyle w:val="TOC2"/>
            <w:rPr>
              <w:rFonts w:asciiTheme="minorHAnsi" w:eastAsiaTheme="minorEastAsia" w:hAnsiTheme="minorHAnsi"/>
              <w:b w:val="0"/>
              <w:kern w:val="2"/>
              <w:szCs w:val="24"/>
              <w14:ligatures w14:val="standardContextual"/>
            </w:rPr>
          </w:pPr>
          <w:hyperlink w:anchor="_Toc228630426" w:history="1">
            <w:r w:rsidRPr="00997880">
              <w:rPr>
                <w:rStyle w:val="Hyperlink"/>
              </w:rPr>
              <w:t>Sample School Board Resolution</w:t>
            </w:r>
            <w:r>
              <w:rPr>
                <w:webHidden/>
              </w:rPr>
              <w:tab/>
            </w:r>
            <w:r>
              <w:rPr>
                <w:webHidden/>
              </w:rPr>
              <w:fldChar w:fldCharType="begin"/>
            </w:r>
            <w:r>
              <w:rPr>
                <w:webHidden/>
              </w:rPr>
              <w:instrText xml:space="preserve"> PAGEREF _Toc228630426 \h </w:instrText>
            </w:r>
            <w:r>
              <w:rPr>
                <w:webHidden/>
              </w:rPr>
            </w:r>
            <w:r>
              <w:rPr>
                <w:webHidden/>
              </w:rPr>
              <w:fldChar w:fldCharType="separate"/>
            </w:r>
            <w:r>
              <w:rPr>
                <w:webHidden/>
              </w:rPr>
              <w:t>10</w:t>
            </w:r>
            <w:r>
              <w:rPr>
                <w:webHidden/>
              </w:rPr>
              <w:fldChar w:fldCharType="end"/>
            </w:r>
          </w:hyperlink>
        </w:p>
        <w:p w14:paraId="002B6A17" w14:textId="05FF09A4" w:rsidR="00B566AE" w:rsidRDefault="00B566AE">
          <w:pPr>
            <w:pStyle w:val="TOC2"/>
            <w:rPr>
              <w:rFonts w:asciiTheme="minorHAnsi" w:eastAsiaTheme="minorEastAsia" w:hAnsiTheme="minorHAnsi"/>
              <w:b w:val="0"/>
              <w:kern w:val="2"/>
              <w:szCs w:val="24"/>
              <w14:ligatures w14:val="standardContextual"/>
            </w:rPr>
          </w:pPr>
          <w:hyperlink w:anchor="_Toc228630427" w:history="1">
            <w:r w:rsidRPr="00997880">
              <w:rPr>
                <w:rStyle w:val="Hyperlink"/>
              </w:rPr>
              <w:t>Principal’s One</w:t>
            </w:r>
            <w:r w:rsidRPr="00997880">
              <w:rPr>
                <w:rStyle w:val="Hyperlink"/>
              </w:rPr>
              <w:noBreakHyphen/>
              <w:t>Pager:  Senate Bill 1296 and Next Steps</w:t>
            </w:r>
            <w:r>
              <w:rPr>
                <w:webHidden/>
              </w:rPr>
              <w:tab/>
            </w:r>
            <w:r>
              <w:rPr>
                <w:webHidden/>
              </w:rPr>
              <w:fldChar w:fldCharType="begin"/>
            </w:r>
            <w:r>
              <w:rPr>
                <w:webHidden/>
              </w:rPr>
              <w:instrText xml:space="preserve"> PAGEREF _Toc228630427 \h </w:instrText>
            </w:r>
            <w:r>
              <w:rPr>
                <w:webHidden/>
              </w:rPr>
            </w:r>
            <w:r>
              <w:rPr>
                <w:webHidden/>
              </w:rPr>
              <w:fldChar w:fldCharType="separate"/>
            </w:r>
            <w:r>
              <w:rPr>
                <w:webHidden/>
              </w:rPr>
              <w:t>11</w:t>
            </w:r>
            <w:r>
              <w:rPr>
                <w:webHidden/>
              </w:rPr>
              <w:fldChar w:fldCharType="end"/>
            </w:r>
          </w:hyperlink>
        </w:p>
        <w:p w14:paraId="1C91A12A" w14:textId="360C8680" w:rsidR="00B566AE" w:rsidRDefault="00B566AE">
          <w:pPr>
            <w:pStyle w:val="TOC2"/>
            <w:rPr>
              <w:rFonts w:asciiTheme="minorHAnsi" w:eastAsiaTheme="minorEastAsia" w:hAnsiTheme="minorHAnsi"/>
              <w:b w:val="0"/>
              <w:kern w:val="2"/>
              <w:szCs w:val="24"/>
              <w14:ligatures w14:val="standardContextual"/>
            </w:rPr>
          </w:pPr>
          <w:hyperlink w:anchor="_Toc228630428" w:history="1">
            <w:r w:rsidRPr="00997880">
              <w:rPr>
                <w:rStyle w:val="Hyperlink"/>
              </w:rPr>
              <w:t>Staff FAQ: Senate Bill 1296 and Next Steps</w:t>
            </w:r>
            <w:r>
              <w:rPr>
                <w:webHidden/>
              </w:rPr>
              <w:tab/>
            </w:r>
            <w:r>
              <w:rPr>
                <w:webHidden/>
              </w:rPr>
              <w:fldChar w:fldCharType="begin"/>
            </w:r>
            <w:r>
              <w:rPr>
                <w:webHidden/>
              </w:rPr>
              <w:instrText xml:space="preserve"> PAGEREF _Toc228630428 \h </w:instrText>
            </w:r>
            <w:r>
              <w:rPr>
                <w:webHidden/>
              </w:rPr>
            </w:r>
            <w:r>
              <w:rPr>
                <w:webHidden/>
              </w:rPr>
              <w:fldChar w:fldCharType="separate"/>
            </w:r>
            <w:r>
              <w:rPr>
                <w:webHidden/>
              </w:rPr>
              <w:t>12</w:t>
            </w:r>
            <w:r>
              <w:rPr>
                <w:webHidden/>
              </w:rPr>
              <w:fldChar w:fldCharType="end"/>
            </w:r>
          </w:hyperlink>
        </w:p>
        <w:p w14:paraId="19E09391" w14:textId="5E628847" w:rsidR="00B566AE" w:rsidRDefault="00B566AE">
          <w:pPr>
            <w:pStyle w:val="TOC2"/>
            <w:rPr>
              <w:rFonts w:asciiTheme="minorHAnsi" w:eastAsiaTheme="minorEastAsia" w:hAnsiTheme="minorHAnsi"/>
              <w:b w:val="0"/>
              <w:kern w:val="2"/>
              <w:szCs w:val="24"/>
              <w14:ligatures w14:val="standardContextual"/>
            </w:rPr>
          </w:pPr>
          <w:hyperlink w:anchor="_Toc228630429" w:history="1">
            <w:r w:rsidRPr="00997880">
              <w:rPr>
                <w:rStyle w:val="Hyperlink"/>
              </w:rPr>
              <w:t>Sample District-Specific Implementation Timeline</w:t>
            </w:r>
            <w:r>
              <w:rPr>
                <w:webHidden/>
              </w:rPr>
              <w:tab/>
            </w:r>
            <w:r>
              <w:rPr>
                <w:webHidden/>
              </w:rPr>
              <w:fldChar w:fldCharType="begin"/>
            </w:r>
            <w:r>
              <w:rPr>
                <w:webHidden/>
              </w:rPr>
              <w:instrText xml:space="preserve"> PAGEREF _Toc228630429 \h </w:instrText>
            </w:r>
            <w:r>
              <w:rPr>
                <w:webHidden/>
              </w:rPr>
            </w:r>
            <w:r>
              <w:rPr>
                <w:webHidden/>
              </w:rPr>
              <w:fldChar w:fldCharType="separate"/>
            </w:r>
            <w:r>
              <w:rPr>
                <w:webHidden/>
              </w:rPr>
              <w:t>13</w:t>
            </w:r>
            <w:r>
              <w:rPr>
                <w:webHidden/>
              </w:rPr>
              <w:fldChar w:fldCharType="end"/>
            </w:r>
          </w:hyperlink>
        </w:p>
        <w:p w14:paraId="5789D23A" w14:textId="43956BC7" w:rsidR="00B566AE" w:rsidRDefault="00B566AE">
          <w:pPr>
            <w:pStyle w:val="TOC2"/>
            <w:rPr>
              <w:rFonts w:asciiTheme="minorHAnsi" w:eastAsiaTheme="minorEastAsia" w:hAnsiTheme="minorHAnsi"/>
              <w:b w:val="0"/>
              <w:kern w:val="2"/>
              <w:szCs w:val="24"/>
              <w14:ligatures w14:val="standardContextual"/>
            </w:rPr>
          </w:pPr>
          <w:hyperlink w:anchor="_Toc228630430" w:history="1">
            <w:r w:rsidRPr="00997880">
              <w:rPr>
                <w:rStyle w:val="Hyperlink"/>
              </w:rPr>
              <w:t>Post-Union Decertification:  Now What?</w:t>
            </w:r>
            <w:r>
              <w:rPr>
                <w:webHidden/>
              </w:rPr>
              <w:tab/>
            </w:r>
            <w:r>
              <w:rPr>
                <w:webHidden/>
              </w:rPr>
              <w:fldChar w:fldCharType="begin"/>
            </w:r>
            <w:r>
              <w:rPr>
                <w:webHidden/>
              </w:rPr>
              <w:instrText xml:space="preserve"> PAGEREF _Toc228630430 \h </w:instrText>
            </w:r>
            <w:r>
              <w:rPr>
                <w:webHidden/>
              </w:rPr>
            </w:r>
            <w:r>
              <w:rPr>
                <w:webHidden/>
              </w:rPr>
              <w:fldChar w:fldCharType="separate"/>
            </w:r>
            <w:r>
              <w:rPr>
                <w:webHidden/>
              </w:rPr>
              <w:t>14</w:t>
            </w:r>
            <w:r>
              <w:rPr>
                <w:webHidden/>
              </w:rPr>
              <w:fldChar w:fldCharType="end"/>
            </w:r>
          </w:hyperlink>
        </w:p>
        <w:p w14:paraId="5D52EFE2" w14:textId="06085668" w:rsidR="00B566AE" w:rsidRDefault="00B566AE">
          <w:pPr>
            <w:pStyle w:val="TOC2"/>
            <w:rPr>
              <w:rFonts w:asciiTheme="minorHAnsi" w:eastAsiaTheme="minorEastAsia" w:hAnsiTheme="minorHAnsi"/>
              <w:b w:val="0"/>
              <w:kern w:val="2"/>
              <w:szCs w:val="24"/>
              <w14:ligatures w14:val="standardContextual"/>
            </w:rPr>
          </w:pPr>
          <w:hyperlink w:anchor="_Toc228630431" w:history="1">
            <w:r w:rsidRPr="00997880">
              <w:rPr>
                <w:rStyle w:val="Hyperlink"/>
                <w:rFonts w:eastAsiaTheme="majorEastAsia"/>
              </w:rPr>
              <w:t>Post-Union Decertification Risk</w:t>
            </w:r>
            <w:r w:rsidRPr="00997880">
              <w:rPr>
                <w:rStyle w:val="Hyperlink"/>
                <w:rFonts w:eastAsiaTheme="majorEastAsia"/>
              </w:rPr>
              <w:noBreakHyphen/>
              <w:t>Mitigation Strategies</w:t>
            </w:r>
            <w:r>
              <w:rPr>
                <w:webHidden/>
              </w:rPr>
              <w:tab/>
            </w:r>
            <w:r>
              <w:rPr>
                <w:webHidden/>
              </w:rPr>
              <w:fldChar w:fldCharType="begin"/>
            </w:r>
            <w:r>
              <w:rPr>
                <w:webHidden/>
              </w:rPr>
              <w:instrText xml:space="preserve"> PAGEREF _Toc228630431 \h </w:instrText>
            </w:r>
            <w:r>
              <w:rPr>
                <w:webHidden/>
              </w:rPr>
            </w:r>
            <w:r>
              <w:rPr>
                <w:webHidden/>
              </w:rPr>
              <w:fldChar w:fldCharType="separate"/>
            </w:r>
            <w:r>
              <w:rPr>
                <w:webHidden/>
              </w:rPr>
              <w:t>15</w:t>
            </w:r>
            <w:r>
              <w:rPr>
                <w:webHidden/>
              </w:rPr>
              <w:fldChar w:fldCharType="end"/>
            </w:r>
          </w:hyperlink>
        </w:p>
        <w:p w14:paraId="51C991C2" w14:textId="3279A077" w:rsidR="00B566AE" w:rsidRDefault="00B566AE">
          <w:pPr>
            <w:pStyle w:val="TOC4"/>
            <w:tabs>
              <w:tab w:val="left" w:pos="1325"/>
              <w:tab w:val="right" w:leader="dot" w:pos="10070"/>
            </w:tabs>
            <w:rPr>
              <w:rFonts w:asciiTheme="minorHAnsi" w:eastAsiaTheme="minorEastAsia" w:hAnsiTheme="minorHAnsi"/>
              <w:noProof/>
              <w:kern w:val="2"/>
              <w:szCs w:val="24"/>
              <w14:ligatures w14:val="standardContextual"/>
            </w:rPr>
          </w:pPr>
          <w:hyperlink w:anchor="_Toc228630432" w:history="1">
            <w:r w:rsidRPr="00997880">
              <w:rPr>
                <w:rStyle w:val="Hyperlink"/>
                <w:noProof/>
              </w:rPr>
              <w:t>1.</w:t>
            </w:r>
            <w:r>
              <w:rPr>
                <w:rFonts w:asciiTheme="minorHAnsi" w:eastAsiaTheme="minorEastAsia" w:hAnsiTheme="minorHAnsi"/>
                <w:noProof/>
                <w:kern w:val="2"/>
                <w:szCs w:val="24"/>
                <w14:ligatures w14:val="standardContextual"/>
              </w:rPr>
              <w:tab/>
            </w:r>
            <w:r w:rsidRPr="00997880">
              <w:rPr>
                <w:rStyle w:val="Hyperlink"/>
                <w:rFonts w:eastAsiaTheme="majorEastAsia"/>
                <w:noProof/>
              </w:rPr>
              <w:t>Operational Risks</w:t>
            </w:r>
            <w:r>
              <w:rPr>
                <w:noProof/>
                <w:webHidden/>
              </w:rPr>
              <w:tab/>
            </w:r>
            <w:r>
              <w:rPr>
                <w:noProof/>
                <w:webHidden/>
              </w:rPr>
              <w:fldChar w:fldCharType="begin"/>
            </w:r>
            <w:r>
              <w:rPr>
                <w:noProof/>
                <w:webHidden/>
              </w:rPr>
              <w:instrText xml:space="preserve"> PAGEREF _Toc228630432 \h </w:instrText>
            </w:r>
            <w:r>
              <w:rPr>
                <w:noProof/>
                <w:webHidden/>
              </w:rPr>
            </w:r>
            <w:r>
              <w:rPr>
                <w:noProof/>
                <w:webHidden/>
              </w:rPr>
              <w:fldChar w:fldCharType="separate"/>
            </w:r>
            <w:r>
              <w:rPr>
                <w:noProof/>
                <w:webHidden/>
              </w:rPr>
              <w:t>15</w:t>
            </w:r>
            <w:r>
              <w:rPr>
                <w:noProof/>
                <w:webHidden/>
              </w:rPr>
              <w:fldChar w:fldCharType="end"/>
            </w:r>
          </w:hyperlink>
        </w:p>
        <w:p w14:paraId="3CE9A574" w14:textId="4C6F5E02" w:rsidR="00B566AE" w:rsidRDefault="00B566AE">
          <w:pPr>
            <w:pStyle w:val="TOC4"/>
            <w:tabs>
              <w:tab w:val="left" w:pos="1325"/>
              <w:tab w:val="right" w:leader="dot" w:pos="10070"/>
            </w:tabs>
            <w:rPr>
              <w:rFonts w:asciiTheme="minorHAnsi" w:eastAsiaTheme="minorEastAsia" w:hAnsiTheme="minorHAnsi"/>
              <w:noProof/>
              <w:kern w:val="2"/>
              <w:szCs w:val="24"/>
              <w14:ligatures w14:val="standardContextual"/>
            </w:rPr>
          </w:pPr>
          <w:hyperlink w:anchor="_Toc228630433" w:history="1">
            <w:r w:rsidRPr="00997880">
              <w:rPr>
                <w:rStyle w:val="Hyperlink"/>
                <w:noProof/>
              </w:rPr>
              <w:t>2.</w:t>
            </w:r>
            <w:r>
              <w:rPr>
                <w:rFonts w:asciiTheme="minorHAnsi" w:eastAsiaTheme="minorEastAsia" w:hAnsiTheme="minorHAnsi"/>
                <w:noProof/>
                <w:kern w:val="2"/>
                <w:szCs w:val="24"/>
                <w14:ligatures w14:val="standardContextual"/>
              </w:rPr>
              <w:tab/>
            </w:r>
            <w:r w:rsidRPr="00997880">
              <w:rPr>
                <w:rStyle w:val="Hyperlink"/>
                <w:rFonts w:eastAsiaTheme="majorEastAsia"/>
                <w:noProof/>
              </w:rPr>
              <w:t>Legal and Compliance Risks</w:t>
            </w:r>
            <w:r>
              <w:rPr>
                <w:noProof/>
                <w:webHidden/>
              </w:rPr>
              <w:tab/>
            </w:r>
            <w:r>
              <w:rPr>
                <w:noProof/>
                <w:webHidden/>
              </w:rPr>
              <w:fldChar w:fldCharType="begin"/>
            </w:r>
            <w:r>
              <w:rPr>
                <w:noProof/>
                <w:webHidden/>
              </w:rPr>
              <w:instrText xml:space="preserve"> PAGEREF _Toc228630433 \h </w:instrText>
            </w:r>
            <w:r>
              <w:rPr>
                <w:noProof/>
                <w:webHidden/>
              </w:rPr>
            </w:r>
            <w:r>
              <w:rPr>
                <w:noProof/>
                <w:webHidden/>
              </w:rPr>
              <w:fldChar w:fldCharType="separate"/>
            </w:r>
            <w:r>
              <w:rPr>
                <w:noProof/>
                <w:webHidden/>
              </w:rPr>
              <w:t>15</w:t>
            </w:r>
            <w:r>
              <w:rPr>
                <w:noProof/>
                <w:webHidden/>
              </w:rPr>
              <w:fldChar w:fldCharType="end"/>
            </w:r>
          </w:hyperlink>
        </w:p>
        <w:p w14:paraId="6A7D3525" w14:textId="41A619DD" w:rsidR="00B566AE" w:rsidRDefault="00B566AE">
          <w:pPr>
            <w:pStyle w:val="TOC4"/>
            <w:tabs>
              <w:tab w:val="left" w:pos="1325"/>
              <w:tab w:val="right" w:leader="dot" w:pos="10070"/>
            </w:tabs>
            <w:rPr>
              <w:rFonts w:asciiTheme="minorHAnsi" w:eastAsiaTheme="minorEastAsia" w:hAnsiTheme="minorHAnsi"/>
              <w:noProof/>
              <w:kern w:val="2"/>
              <w:szCs w:val="24"/>
              <w14:ligatures w14:val="standardContextual"/>
            </w:rPr>
          </w:pPr>
          <w:hyperlink w:anchor="_Toc228630434" w:history="1">
            <w:r w:rsidRPr="00997880">
              <w:rPr>
                <w:rStyle w:val="Hyperlink"/>
                <w:noProof/>
              </w:rPr>
              <w:t>3.</w:t>
            </w:r>
            <w:r>
              <w:rPr>
                <w:rFonts w:asciiTheme="minorHAnsi" w:eastAsiaTheme="minorEastAsia" w:hAnsiTheme="minorHAnsi"/>
                <w:noProof/>
                <w:kern w:val="2"/>
                <w:szCs w:val="24"/>
                <w14:ligatures w14:val="standardContextual"/>
              </w:rPr>
              <w:tab/>
            </w:r>
            <w:r w:rsidRPr="00997880">
              <w:rPr>
                <w:rStyle w:val="Hyperlink"/>
                <w:rFonts w:eastAsiaTheme="majorEastAsia"/>
                <w:noProof/>
              </w:rPr>
              <w:t>Employee Relations Risks</w:t>
            </w:r>
            <w:r>
              <w:rPr>
                <w:noProof/>
                <w:webHidden/>
              </w:rPr>
              <w:tab/>
            </w:r>
            <w:r>
              <w:rPr>
                <w:noProof/>
                <w:webHidden/>
              </w:rPr>
              <w:fldChar w:fldCharType="begin"/>
            </w:r>
            <w:r>
              <w:rPr>
                <w:noProof/>
                <w:webHidden/>
              </w:rPr>
              <w:instrText xml:space="preserve"> PAGEREF _Toc228630434 \h </w:instrText>
            </w:r>
            <w:r>
              <w:rPr>
                <w:noProof/>
                <w:webHidden/>
              </w:rPr>
            </w:r>
            <w:r>
              <w:rPr>
                <w:noProof/>
                <w:webHidden/>
              </w:rPr>
              <w:fldChar w:fldCharType="separate"/>
            </w:r>
            <w:r>
              <w:rPr>
                <w:noProof/>
                <w:webHidden/>
              </w:rPr>
              <w:t>15</w:t>
            </w:r>
            <w:r>
              <w:rPr>
                <w:noProof/>
                <w:webHidden/>
              </w:rPr>
              <w:fldChar w:fldCharType="end"/>
            </w:r>
          </w:hyperlink>
        </w:p>
        <w:p w14:paraId="606CBCC2" w14:textId="20341925" w:rsidR="00B566AE" w:rsidRDefault="00B566AE">
          <w:pPr>
            <w:pStyle w:val="TOC2"/>
            <w:rPr>
              <w:rFonts w:asciiTheme="minorHAnsi" w:eastAsiaTheme="minorEastAsia" w:hAnsiTheme="minorHAnsi"/>
              <w:b w:val="0"/>
              <w:kern w:val="2"/>
              <w:szCs w:val="24"/>
              <w14:ligatures w14:val="standardContextual"/>
            </w:rPr>
          </w:pPr>
          <w:hyperlink w:anchor="_Toc228630435" w:history="1">
            <w:r w:rsidRPr="00997880">
              <w:rPr>
                <w:rStyle w:val="Hyperlink"/>
                <w:rFonts w:eastAsiaTheme="majorEastAsia"/>
              </w:rPr>
              <w:t>Post-Union Decertification Implementation Checklist</w:t>
            </w:r>
            <w:r>
              <w:rPr>
                <w:webHidden/>
              </w:rPr>
              <w:tab/>
            </w:r>
            <w:r>
              <w:rPr>
                <w:webHidden/>
              </w:rPr>
              <w:fldChar w:fldCharType="begin"/>
            </w:r>
            <w:r>
              <w:rPr>
                <w:webHidden/>
              </w:rPr>
              <w:instrText xml:space="preserve"> PAGEREF _Toc228630435 \h </w:instrText>
            </w:r>
            <w:r>
              <w:rPr>
                <w:webHidden/>
              </w:rPr>
            </w:r>
            <w:r>
              <w:rPr>
                <w:webHidden/>
              </w:rPr>
              <w:fldChar w:fldCharType="separate"/>
            </w:r>
            <w:r>
              <w:rPr>
                <w:webHidden/>
              </w:rPr>
              <w:t>16</w:t>
            </w:r>
            <w:r>
              <w:rPr>
                <w:webHidden/>
              </w:rPr>
              <w:fldChar w:fldCharType="end"/>
            </w:r>
          </w:hyperlink>
        </w:p>
        <w:p w14:paraId="46924308" w14:textId="0E6698C5" w:rsidR="00B566AE" w:rsidRDefault="00B566AE">
          <w:pPr>
            <w:pStyle w:val="TOC4"/>
            <w:tabs>
              <w:tab w:val="left" w:pos="1325"/>
              <w:tab w:val="right" w:leader="dot" w:pos="10070"/>
            </w:tabs>
            <w:rPr>
              <w:rFonts w:asciiTheme="minorHAnsi" w:eastAsiaTheme="minorEastAsia" w:hAnsiTheme="minorHAnsi"/>
              <w:noProof/>
              <w:kern w:val="2"/>
              <w:szCs w:val="24"/>
              <w14:ligatures w14:val="standardContextual"/>
            </w:rPr>
          </w:pPr>
          <w:hyperlink w:anchor="_Toc228630436" w:history="1">
            <w:r w:rsidRPr="00997880">
              <w:rPr>
                <w:rStyle w:val="Hyperlink"/>
                <w:noProof/>
              </w:rPr>
              <w:t>1.</w:t>
            </w:r>
            <w:r>
              <w:rPr>
                <w:rFonts w:asciiTheme="minorHAnsi" w:eastAsiaTheme="minorEastAsia" w:hAnsiTheme="minorHAnsi"/>
                <w:noProof/>
                <w:kern w:val="2"/>
                <w:szCs w:val="24"/>
                <w14:ligatures w14:val="standardContextual"/>
              </w:rPr>
              <w:tab/>
            </w:r>
            <w:r w:rsidRPr="00997880">
              <w:rPr>
                <w:rStyle w:val="Hyperlink"/>
                <w:noProof/>
              </w:rPr>
              <w:t>Governance and Oversight</w:t>
            </w:r>
            <w:r>
              <w:rPr>
                <w:noProof/>
                <w:webHidden/>
              </w:rPr>
              <w:tab/>
            </w:r>
            <w:r>
              <w:rPr>
                <w:noProof/>
                <w:webHidden/>
              </w:rPr>
              <w:fldChar w:fldCharType="begin"/>
            </w:r>
            <w:r>
              <w:rPr>
                <w:noProof/>
                <w:webHidden/>
              </w:rPr>
              <w:instrText xml:space="preserve"> PAGEREF _Toc228630436 \h </w:instrText>
            </w:r>
            <w:r>
              <w:rPr>
                <w:noProof/>
                <w:webHidden/>
              </w:rPr>
            </w:r>
            <w:r>
              <w:rPr>
                <w:noProof/>
                <w:webHidden/>
              </w:rPr>
              <w:fldChar w:fldCharType="separate"/>
            </w:r>
            <w:r>
              <w:rPr>
                <w:noProof/>
                <w:webHidden/>
              </w:rPr>
              <w:t>16</w:t>
            </w:r>
            <w:r>
              <w:rPr>
                <w:noProof/>
                <w:webHidden/>
              </w:rPr>
              <w:fldChar w:fldCharType="end"/>
            </w:r>
          </w:hyperlink>
        </w:p>
        <w:p w14:paraId="74225A9A" w14:textId="30A0DBB0" w:rsidR="00B566AE" w:rsidRDefault="00B566AE">
          <w:pPr>
            <w:pStyle w:val="TOC4"/>
            <w:tabs>
              <w:tab w:val="left" w:pos="1325"/>
              <w:tab w:val="right" w:leader="dot" w:pos="10070"/>
            </w:tabs>
            <w:rPr>
              <w:rFonts w:asciiTheme="minorHAnsi" w:eastAsiaTheme="minorEastAsia" w:hAnsiTheme="minorHAnsi"/>
              <w:noProof/>
              <w:kern w:val="2"/>
              <w:szCs w:val="24"/>
              <w14:ligatures w14:val="standardContextual"/>
            </w:rPr>
          </w:pPr>
          <w:hyperlink w:anchor="_Toc228630437" w:history="1">
            <w:r w:rsidRPr="00997880">
              <w:rPr>
                <w:rStyle w:val="Hyperlink"/>
                <w:noProof/>
              </w:rPr>
              <w:t>2.</w:t>
            </w:r>
            <w:r>
              <w:rPr>
                <w:rFonts w:asciiTheme="minorHAnsi" w:eastAsiaTheme="minorEastAsia" w:hAnsiTheme="minorHAnsi"/>
                <w:noProof/>
                <w:kern w:val="2"/>
                <w:szCs w:val="24"/>
                <w14:ligatures w14:val="standardContextual"/>
              </w:rPr>
              <w:tab/>
            </w:r>
            <w:r w:rsidRPr="00997880">
              <w:rPr>
                <w:rStyle w:val="Hyperlink"/>
                <w:noProof/>
              </w:rPr>
              <w:t>Policy and Contract Continuity</w:t>
            </w:r>
            <w:r>
              <w:rPr>
                <w:noProof/>
                <w:webHidden/>
              </w:rPr>
              <w:tab/>
            </w:r>
            <w:r>
              <w:rPr>
                <w:noProof/>
                <w:webHidden/>
              </w:rPr>
              <w:fldChar w:fldCharType="begin"/>
            </w:r>
            <w:r>
              <w:rPr>
                <w:noProof/>
                <w:webHidden/>
              </w:rPr>
              <w:instrText xml:space="preserve"> PAGEREF _Toc228630437 \h </w:instrText>
            </w:r>
            <w:r>
              <w:rPr>
                <w:noProof/>
                <w:webHidden/>
              </w:rPr>
            </w:r>
            <w:r>
              <w:rPr>
                <w:noProof/>
                <w:webHidden/>
              </w:rPr>
              <w:fldChar w:fldCharType="separate"/>
            </w:r>
            <w:r>
              <w:rPr>
                <w:noProof/>
                <w:webHidden/>
              </w:rPr>
              <w:t>16</w:t>
            </w:r>
            <w:r>
              <w:rPr>
                <w:noProof/>
                <w:webHidden/>
              </w:rPr>
              <w:fldChar w:fldCharType="end"/>
            </w:r>
          </w:hyperlink>
        </w:p>
        <w:p w14:paraId="64FAB7D6" w14:textId="207C44BA" w:rsidR="00B566AE" w:rsidRDefault="00B566AE">
          <w:pPr>
            <w:pStyle w:val="TOC4"/>
            <w:tabs>
              <w:tab w:val="left" w:pos="1325"/>
              <w:tab w:val="right" w:leader="dot" w:pos="10070"/>
            </w:tabs>
            <w:rPr>
              <w:rFonts w:asciiTheme="minorHAnsi" w:eastAsiaTheme="minorEastAsia" w:hAnsiTheme="minorHAnsi"/>
              <w:noProof/>
              <w:kern w:val="2"/>
              <w:szCs w:val="24"/>
              <w14:ligatures w14:val="standardContextual"/>
            </w:rPr>
          </w:pPr>
          <w:hyperlink w:anchor="_Toc228630438" w:history="1">
            <w:r w:rsidRPr="00997880">
              <w:rPr>
                <w:rStyle w:val="Hyperlink"/>
                <w:noProof/>
              </w:rPr>
              <w:t>3.</w:t>
            </w:r>
            <w:r>
              <w:rPr>
                <w:rFonts w:asciiTheme="minorHAnsi" w:eastAsiaTheme="minorEastAsia" w:hAnsiTheme="minorHAnsi"/>
                <w:noProof/>
                <w:kern w:val="2"/>
                <w:szCs w:val="24"/>
                <w14:ligatures w14:val="standardContextual"/>
              </w:rPr>
              <w:tab/>
            </w:r>
            <w:r w:rsidRPr="00997880">
              <w:rPr>
                <w:rStyle w:val="Hyperlink"/>
                <w:noProof/>
              </w:rPr>
              <w:t>Administrative Systems</w:t>
            </w:r>
            <w:r>
              <w:rPr>
                <w:noProof/>
                <w:webHidden/>
              </w:rPr>
              <w:tab/>
            </w:r>
            <w:r>
              <w:rPr>
                <w:noProof/>
                <w:webHidden/>
              </w:rPr>
              <w:fldChar w:fldCharType="begin"/>
            </w:r>
            <w:r>
              <w:rPr>
                <w:noProof/>
                <w:webHidden/>
              </w:rPr>
              <w:instrText xml:space="preserve"> PAGEREF _Toc228630438 \h </w:instrText>
            </w:r>
            <w:r>
              <w:rPr>
                <w:noProof/>
                <w:webHidden/>
              </w:rPr>
            </w:r>
            <w:r>
              <w:rPr>
                <w:noProof/>
                <w:webHidden/>
              </w:rPr>
              <w:fldChar w:fldCharType="separate"/>
            </w:r>
            <w:r>
              <w:rPr>
                <w:noProof/>
                <w:webHidden/>
              </w:rPr>
              <w:t>16</w:t>
            </w:r>
            <w:r>
              <w:rPr>
                <w:noProof/>
                <w:webHidden/>
              </w:rPr>
              <w:fldChar w:fldCharType="end"/>
            </w:r>
          </w:hyperlink>
        </w:p>
        <w:p w14:paraId="016B6A2F" w14:textId="7A3B2AD7" w:rsidR="00B566AE" w:rsidRDefault="00B566AE">
          <w:pPr>
            <w:pStyle w:val="TOC4"/>
            <w:tabs>
              <w:tab w:val="left" w:pos="1325"/>
              <w:tab w:val="right" w:leader="dot" w:pos="10070"/>
            </w:tabs>
            <w:rPr>
              <w:rFonts w:asciiTheme="minorHAnsi" w:eastAsiaTheme="minorEastAsia" w:hAnsiTheme="minorHAnsi"/>
              <w:noProof/>
              <w:kern w:val="2"/>
              <w:szCs w:val="24"/>
              <w14:ligatures w14:val="standardContextual"/>
            </w:rPr>
          </w:pPr>
          <w:hyperlink w:anchor="_Toc228630439" w:history="1">
            <w:r w:rsidRPr="00997880">
              <w:rPr>
                <w:rStyle w:val="Hyperlink"/>
                <w:noProof/>
              </w:rPr>
              <w:t>4.</w:t>
            </w:r>
            <w:r>
              <w:rPr>
                <w:rFonts w:asciiTheme="minorHAnsi" w:eastAsiaTheme="minorEastAsia" w:hAnsiTheme="minorHAnsi"/>
                <w:noProof/>
                <w:kern w:val="2"/>
                <w:szCs w:val="24"/>
                <w14:ligatures w14:val="standardContextual"/>
              </w:rPr>
              <w:tab/>
            </w:r>
            <w:r w:rsidRPr="00997880">
              <w:rPr>
                <w:rStyle w:val="Hyperlink"/>
                <w:noProof/>
              </w:rPr>
              <w:t>Training and Communication</w:t>
            </w:r>
            <w:r>
              <w:rPr>
                <w:noProof/>
                <w:webHidden/>
              </w:rPr>
              <w:tab/>
            </w:r>
            <w:r>
              <w:rPr>
                <w:noProof/>
                <w:webHidden/>
              </w:rPr>
              <w:fldChar w:fldCharType="begin"/>
            </w:r>
            <w:r>
              <w:rPr>
                <w:noProof/>
                <w:webHidden/>
              </w:rPr>
              <w:instrText xml:space="preserve"> PAGEREF _Toc228630439 \h </w:instrText>
            </w:r>
            <w:r>
              <w:rPr>
                <w:noProof/>
                <w:webHidden/>
              </w:rPr>
            </w:r>
            <w:r>
              <w:rPr>
                <w:noProof/>
                <w:webHidden/>
              </w:rPr>
              <w:fldChar w:fldCharType="separate"/>
            </w:r>
            <w:r>
              <w:rPr>
                <w:noProof/>
                <w:webHidden/>
              </w:rPr>
              <w:t>16</w:t>
            </w:r>
            <w:r>
              <w:rPr>
                <w:noProof/>
                <w:webHidden/>
              </w:rPr>
              <w:fldChar w:fldCharType="end"/>
            </w:r>
          </w:hyperlink>
        </w:p>
        <w:p w14:paraId="10D52D99" w14:textId="2A609C13" w:rsidR="00B566AE" w:rsidRDefault="00B566AE">
          <w:pPr>
            <w:pStyle w:val="TOC4"/>
            <w:tabs>
              <w:tab w:val="left" w:pos="1325"/>
              <w:tab w:val="right" w:leader="dot" w:pos="10070"/>
            </w:tabs>
            <w:rPr>
              <w:rFonts w:asciiTheme="minorHAnsi" w:eastAsiaTheme="minorEastAsia" w:hAnsiTheme="minorHAnsi"/>
              <w:noProof/>
              <w:kern w:val="2"/>
              <w:szCs w:val="24"/>
              <w14:ligatures w14:val="standardContextual"/>
            </w:rPr>
          </w:pPr>
          <w:hyperlink w:anchor="_Toc228630440" w:history="1">
            <w:r w:rsidRPr="00997880">
              <w:rPr>
                <w:rStyle w:val="Hyperlink"/>
                <w:noProof/>
              </w:rPr>
              <w:t>5.</w:t>
            </w:r>
            <w:r>
              <w:rPr>
                <w:rFonts w:asciiTheme="minorHAnsi" w:eastAsiaTheme="minorEastAsia" w:hAnsiTheme="minorHAnsi"/>
                <w:noProof/>
                <w:kern w:val="2"/>
                <w:szCs w:val="24"/>
                <w14:ligatures w14:val="standardContextual"/>
              </w:rPr>
              <w:tab/>
            </w:r>
            <w:r w:rsidRPr="00997880">
              <w:rPr>
                <w:rStyle w:val="Hyperlink"/>
                <w:noProof/>
              </w:rPr>
              <w:t>Legal Preparedness</w:t>
            </w:r>
            <w:r>
              <w:rPr>
                <w:noProof/>
                <w:webHidden/>
              </w:rPr>
              <w:tab/>
            </w:r>
            <w:r>
              <w:rPr>
                <w:noProof/>
                <w:webHidden/>
              </w:rPr>
              <w:fldChar w:fldCharType="begin"/>
            </w:r>
            <w:r>
              <w:rPr>
                <w:noProof/>
                <w:webHidden/>
              </w:rPr>
              <w:instrText xml:space="preserve"> PAGEREF _Toc228630440 \h </w:instrText>
            </w:r>
            <w:r>
              <w:rPr>
                <w:noProof/>
                <w:webHidden/>
              </w:rPr>
            </w:r>
            <w:r>
              <w:rPr>
                <w:noProof/>
                <w:webHidden/>
              </w:rPr>
              <w:fldChar w:fldCharType="separate"/>
            </w:r>
            <w:r>
              <w:rPr>
                <w:noProof/>
                <w:webHidden/>
              </w:rPr>
              <w:t>16</w:t>
            </w:r>
            <w:r>
              <w:rPr>
                <w:noProof/>
                <w:webHidden/>
              </w:rPr>
              <w:fldChar w:fldCharType="end"/>
            </w:r>
          </w:hyperlink>
        </w:p>
        <w:p w14:paraId="5D42F39D" w14:textId="3C224C51" w:rsidR="00B566AE" w:rsidRDefault="00B566AE">
          <w:pPr>
            <w:pStyle w:val="TOC2"/>
            <w:rPr>
              <w:rFonts w:asciiTheme="minorHAnsi" w:eastAsiaTheme="minorEastAsia" w:hAnsiTheme="minorHAnsi"/>
              <w:b w:val="0"/>
              <w:kern w:val="2"/>
              <w:szCs w:val="24"/>
              <w14:ligatures w14:val="standardContextual"/>
            </w:rPr>
          </w:pPr>
          <w:hyperlink w:anchor="_Toc228630441" w:history="1">
            <w:r w:rsidRPr="00997880">
              <w:rPr>
                <w:rStyle w:val="Hyperlink"/>
              </w:rPr>
              <w:t>Neutral Employee Communication Template</w:t>
            </w:r>
            <w:r>
              <w:rPr>
                <w:webHidden/>
              </w:rPr>
              <w:tab/>
            </w:r>
            <w:r>
              <w:rPr>
                <w:webHidden/>
              </w:rPr>
              <w:fldChar w:fldCharType="begin"/>
            </w:r>
            <w:r>
              <w:rPr>
                <w:webHidden/>
              </w:rPr>
              <w:instrText xml:space="preserve"> PAGEREF _Toc228630441 \h </w:instrText>
            </w:r>
            <w:r>
              <w:rPr>
                <w:webHidden/>
              </w:rPr>
            </w:r>
            <w:r>
              <w:rPr>
                <w:webHidden/>
              </w:rPr>
              <w:fldChar w:fldCharType="separate"/>
            </w:r>
            <w:r>
              <w:rPr>
                <w:webHidden/>
              </w:rPr>
              <w:t>17</w:t>
            </w:r>
            <w:r>
              <w:rPr>
                <w:webHidden/>
              </w:rPr>
              <w:fldChar w:fldCharType="end"/>
            </w:r>
          </w:hyperlink>
        </w:p>
        <w:p w14:paraId="6C88B9BE" w14:textId="62F117D5" w:rsidR="00B566AE" w:rsidRDefault="00B566AE">
          <w:pPr>
            <w:pStyle w:val="TOC2"/>
            <w:rPr>
              <w:rFonts w:asciiTheme="minorHAnsi" w:eastAsiaTheme="minorEastAsia" w:hAnsiTheme="minorHAnsi"/>
              <w:b w:val="0"/>
              <w:kern w:val="2"/>
              <w:szCs w:val="24"/>
              <w14:ligatures w14:val="standardContextual"/>
            </w:rPr>
          </w:pPr>
          <w:hyperlink w:anchor="_Toc228630442" w:history="1">
            <w:r w:rsidRPr="00997880">
              <w:rPr>
                <w:rStyle w:val="Hyperlink"/>
              </w:rPr>
              <w:t>How to Operationalize Teacher Voice Without a Bargaining Agent</w:t>
            </w:r>
            <w:r>
              <w:rPr>
                <w:webHidden/>
              </w:rPr>
              <w:tab/>
            </w:r>
            <w:r>
              <w:rPr>
                <w:webHidden/>
              </w:rPr>
              <w:fldChar w:fldCharType="begin"/>
            </w:r>
            <w:r>
              <w:rPr>
                <w:webHidden/>
              </w:rPr>
              <w:instrText xml:space="preserve"> PAGEREF _Toc228630442 \h </w:instrText>
            </w:r>
            <w:r>
              <w:rPr>
                <w:webHidden/>
              </w:rPr>
            </w:r>
            <w:r>
              <w:rPr>
                <w:webHidden/>
              </w:rPr>
              <w:fldChar w:fldCharType="separate"/>
            </w:r>
            <w:r>
              <w:rPr>
                <w:webHidden/>
              </w:rPr>
              <w:t>18</w:t>
            </w:r>
            <w:r>
              <w:rPr>
                <w:webHidden/>
              </w:rPr>
              <w:fldChar w:fldCharType="end"/>
            </w:r>
          </w:hyperlink>
        </w:p>
        <w:p w14:paraId="544A9F2A" w14:textId="7B54B708" w:rsidR="00B566AE" w:rsidRDefault="00B566AE">
          <w:pPr>
            <w:pStyle w:val="TOC2"/>
            <w:rPr>
              <w:rFonts w:asciiTheme="minorHAnsi" w:eastAsiaTheme="minorEastAsia" w:hAnsiTheme="minorHAnsi"/>
              <w:b w:val="0"/>
              <w:kern w:val="2"/>
              <w:szCs w:val="24"/>
              <w14:ligatures w14:val="standardContextual"/>
            </w:rPr>
          </w:pPr>
          <w:hyperlink w:anchor="_Toc228630443" w:history="1">
            <w:r w:rsidRPr="00997880">
              <w:rPr>
                <w:rStyle w:val="Hyperlink"/>
              </w:rPr>
              <w:t>Research-Based Strategies for Teacher Voice</w:t>
            </w:r>
            <w:r>
              <w:rPr>
                <w:webHidden/>
              </w:rPr>
              <w:tab/>
            </w:r>
            <w:r>
              <w:rPr>
                <w:webHidden/>
              </w:rPr>
              <w:fldChar w:fldCharType="begin"/>
            </w:r>
            <w:r>
              <w:rPr>
                <w:webHidden/>
              </w:rPr>
              <w:instrText xml:space="preserve"> PAGEREF _Toc228630443 \h </w:instrText>
            </w:r>
            <w:r>
              <w:rPr>
                <w:webHidden/>
              </w:rPr>
            </w:r>
            <w:r>
              <w:rPr>
                <w:webHidden/>
              </w:rPr>
              <w:fldChar w:fldCharType="separate"/>
            </w:r>
            <w:r>
              <w:rPr>
                <w:webHidden/>
              </w:rPr>
              <w:t>19</w:t>
            </w:r>
            <w:r>
              <w:rPr>
                <w:webHidden/>
              </w:rPr>
              <w:fldChar w:fldCharType="end"/>
            </w:r>
          </w:hyperlink>
        </w:p>
        <w:p w14:paraId="4DC8F2E3" w14:textId="728A2F70" w:rsidR="00B566AE" w:rsidRDefault="00B566AE">
          <w:pPr>
            <w:pStyle w:val="TOC4"/>
            <w:tabs>
              <w:tab w:val="left" w:pos="1325"/>
              <w:tab w:val="right" w:leader="dot" w:pos="10070"/>
            </w:tabs>
            <w:rPr>
              <w:rFonts w:asciiTheme="minorHAnsi" w:eastAsiaTheme="minorEastAsia" w:hAnsiTheme="minorHAnsi"/>
              <w:noProof/>
              <w:kern w:val="2"/>
              <w:szCs w:val="24"/>
              <w14:ligatures w14:val="standardContextual"/>
            </w:rPr>
          </w:pPr>
          <w:hyperlink w:anchor="_Toc228630444" w:history="1">
            <w:r w:rsidRPr="00997880">
              <w:rPr>
                <w:rStyle w:val="Hyperlink"/>
                <w:noProof/>
              </w:rPr>
              <w:t>1.</w:t>
            </w:r>
            <w:r>
              <w:rPr>
                <w:rFonts w:asciiTheme="minorHAnsi" w:eastAsiaTheme="minorEastAsia" w:hAnsiTheme="minorHAnsi"/>
                <w:noProof/>
                <w:kern w:val="2"/>
                <w:szCs w:val="24"/>
                <w14:ligatures w14:val="standardContextual"/>
              </w:rPr>
              <w:tab/>
            </w:r>
            <w:r w:rsidRPr="00997880">
              <w:rPr>
                <w:rStyle w:val="Hyperlink"/>
                <w:noProof/>
              </w:rPr>
              <w:t>District Teacher Voice Framework</w:t>
            </w:r>
            <w:r>
              <w:rPr>
                <w:noProof/>
                <w:webHidden/>
              </w:rPr>
              <w:tab/>
            </w:r>
            <w:r>
              <w:rPr>
                <w:noProof/>
                <w:webHidden/>
              </w:rPr>
              <w:fldChar w:fldCharType="begin"/>
            </w:r>
            <w:r>
              <w:rPr>
                <w:noProof/>
                <w:webHidden/>
              </w:rPr>
              <w:instrText xml:space="preserve"> PAGEREF _Toc228630444 \h </w:instrText>
            </w:r>
            <w:r>
              <w:rPr>
                <w:noProof/>
                <w:webHidden/>
              </w:rPr>
            </w:r>
            <w:r>
              <w:rPr>
                <w:noProof/>
                <w:webHidden/>
              </w:rPr>
              <w:fldChar w:fldCharType="separate"/>
            </w:r>
            <w:r>
              <w:rPr>
                <w:noProof/>
                <w:webHidden/>
              </w:rPr>
              <w:t>19</w:t>
            </w:r>
            <w:r>
              <w:rPr>
                <w:noProof/>
                <w:webHidden/>
              </w:rPr>
              <w:fldChar w:fldCharType="end"/>
            </w:r>
          </w:hyperlink>
        </w:p>
        <w:p w14:paraId="311AC622" w14:textId="647B103B" w:rsidR="00B566AE" w:rsidRDefault="00B566AE">
          <w:pPr>
            <w:pStyle w:val="TOC4"/>
            <w:tabs>
              <w:tab w:val="left" w:pos="1325"/>
              <w:tab w:val="right" w:leader="dot" w:pos="10070"/>
            </w:tabs>
            <w:rPr>
              <w:rFonts w:asciiTheme="minorHAnsi" w:eastAsiaTheme="minorEastAsia" w:hAnsiTheme="minorHAnsi"/>
              <w:noProof/>
              <w:kern w:val="2"/>
              <w:szCs w:val="24"/>
              <w14:ligatures w14:val="standardContextual"/>
            </w:rPr>
          </w:pPr>
          <w:hyperlink w:anchor="_Toc228630445" w:history="1">
            <w:r w:rsidRPr="00997880">
              <w:rPr>
                <w:rStyle w:val="Hyperlink"/>
                <w:noProof/>
              </w:rPr>
              <w:t>2.</w:t>
            </w:r>
            <w:r>
              <w:rPr>
                <w:rFonts w:asciiTheme="minorHAnsi" w:eastAsiaTheme="minorEastAsia" w:hAnsiTheme="minorHAnsi"/>
                <w:noProof/>
                <w:kern w:val="2"/>
                <w:szCs w:val="24"/>
                <w14:ligatures w14:val="standardContextual"/>
              </w:rPr>
              <w:tab/>
            </w:r>
            <w:r w:rsidRPr="00997880">
              <w:rPr>
                <w:rStyle w:val="Hyperlink"/>
                <w:noProof/>
              </w:rPr>
              <w:t>Voice Councils and Taskforces</w:t>
            </w:r>
            <w:r>
              <w:rPr>
                <w:noProof/>
                <w:webHidden/>
              </w:rPr>
              <w:tab/>
            </w:r>
            <w:r>
              <w:rPr>
                <w:noProof/>
                <w:webHidden/>
              </w:rPr>
              <w:fldChar w:fldCharType="begin"/>
            </w:r>
            <w:r>
              <w:rPr>
                <w:noProof/>
                <w:webHidden/>
              </w:rPr>
              <w:instrText xml:space="preserve"> PAGEREF _Toc228630445 \h </w:instrText>
            </w:r>
            <w:r>
              <w:rPr>
                <w:noProof/>
                <w:webHidden/>
              </w:rPr>
            </w:r>
            <w:r>
              <w:rPr>
                <w:noProof/>
                <w:webHidden/>
              </w:rPr>
              <w:fldChar w:fldCharType="separate"/>
            </w:r>
            <w:r>
              <w:rPr>
                <w:noProof/>
                <w:webHidden/>
              </w:rPr>
              <w:t>19</w:t>
            </w:r>
            <w:r>
              <w:rPr>
                <w:noProof/>
                <w:webHidden/>
              </w:rPr>
              <w:fldChar w:fldCharType="end"/>
            </w:r>
          </w:hyperlink>
        </w:p>
        <w:p w14:paraId="6B2FCDC2" w14:textId="59E4C9A5" w:rsidR="00B566AE" w:rsidRDefault="00B566AE">
          <w:pPr>
            <w:pStyle w:val="TOC4"/>
            <w:tabs>
              <w:tab w:val="left" w:pos="1325"/>
              <w:tab w:val="right" w:leader="dot" w:pos="10070"/>
            </w:tabs>
            <w:rPr>
              <w:rFonts w:asciiTheme="minorHAnsi" w:eastAsiaTheme="minorEastAsia" w:hAnsiTheme="minorHAnsi"/>
              <w:noProof/>
              <w:kern w:val="2"/>
              <w:szCs w:val="24"/>
              <w14:ligatures w14:val="standardContextual"/>
            </w:rPr>
          </w:pPr>
          <w:hyperlink w:anchor="_Toc228630446" w:history="1">
            <w:r w:rsidRPr="00997880">
              <w:rPr>
                <w:rStyle w:val="Hyperlink"/>
                <w:noProof/>
              </w:rPr>
              <w:t>3.</w:t>
            </w:r>
            <w:r>
              <w:rPr>
                <w:rFonts w:asciiTheme="minorHAnsi" w:eastAsiaTheme="minorEastAsia" w:hAnsiTheme="minorHAnsi"/>
                <w:noProof/>
                <w:kern w:val="2"/>
                <w:szCs w:val="24"/>
                <w14:ligatures w14:val="standardContextual"/>
              </w:rPr>
              <w:tab/>
            </w:r>
            <w:r w:rsidRPr="00997880">
              <w:rPr>
                <w:rStyle w:val="Hyperlink"/>
                <w:noProof/>
              </w:rPr>
              <w:t>Leader Capacity</w:t>
            </w:r>
            <w:r>
              <w:rPr>
                <w:noProof/>
                <w:webHidden/>
              </w:rPr>
              <w:tab/>
            </w:r>
            <w:r>
              <w:rPr>
                <w:noProof/>
                <w:webHidden/>
              </w:rPr>
              <w:fldChar w:fldCharType="begin"/>
            </w:r>
            <w:r>
              <w:rPr>
                <w:noProof/>
                <w:webHidden/>
              </w:rPr>
              <w:instrText xml:space="preserve"> PAGEREF _Toc228630446 \h </w:instrText>
            </w:r>
            <w:r>
              <w:rPr>
                <w:noProof/>
                <w:webHidden/>
              </w:rPr>
            </w:r>
            <w:r>
              <w:rPr>
                <w:noProof/>
                <w:webHidden/>
              </w:rPr>
              <w:fldChar w:fldCharType="separate"/>
            </w:r>
            <w:r>
              <w:rPr>
                <w:noProof/>
                <w:webHidden/>
              </w:rPr>
              <w:t>19</w:t>
            </w:r>
            <w:r>
              <w:rPr>
                <w:noProof/>
                <w:webHidden/>
              </w:rPr>
              <w:fldChar w:fldCharType="end"/>
            </w:r>
          </w:hyperlink>
        </w:p>
        <w:p w14:paraId="23F5694A" w14:textId="7F5C65D1" w:rsidR="00B566AE" w:rsidRDefault="00B566AE">
          <w:pPr>
            <w:pStyle w:val="TOC2"/>
            <w:rPr>
              <w:rFonts w:asciiTheme="minorHAnsi" w:eastAsiaTheme="minorEastAsia" w:hAnsiTheme="minorHAnsi"/>
              <w:b w:val="0"/>
              <w:kern w:val="2"/>
              <w:szCs w:val="24"/>
              <w14:ligatures w14:val="standardContextual"/>
            </w:rPr>
          </w:pPr>
          <w:hyperlink w:anchor="_Toc228630447" w:history="1">
            <w:r w:rsidRPr="00997880">
              <w:rPr>
                <w:rStyle w:val="Hyperlink"/>
              </w:rPr>
              <w:t>Research References</w:t>
            </w:r>
            <w:r>
              <w:rPr>
                <w:webHidden/>
              </w:rPr>
              <w:tab/>
            </w:r>
            <w:r>
              <w:rPr>
                <w:webHidden/>
              </w:rPr>
              <w:fldChar w:fldCharType="begin"/>
            </w:r>
            <w:r>
              <w:rPr>
                <w:webHidden/>
              </w:rPr>
              <w:instrText xml:space="preserve"> PAGEREF _Toc228630447 \h </w:instrText>
            </w:r>
            <w:r>
              <w:rPr>
                <w:webHidden/>
              </w:rPr>
            </w:r>
            <w:r>
              <w:rPr>
                <w:webHidden/>
              </w:rPr>
              <w:fldChar w:fldCharType="separate"/>
            </w:r>
            <w:r>
              <w:rPr>
                <w:webHidden/>
              </w:rPr>
              <w:t>20</w:t>
            </w:r>
            <w:r>
              <w:rPr>
                <w:webHidden/>
              </w:rPr>
              <w:fldChar w:fldCharType="end"/>
            </w:r>
          </w:hyperlink>
        </w:p>
        <w:p w14:paraId="18D4FF3F" w14:textId="1ED0022F" w:rsidR="00B566AE" w:rsidRDefault="00B566AE">
          <w:pPr>
            <w:pStyle w:val="TOC2"/>
            <w:rPr>
              <w:rFonts w:asciiTheme="minorHAnsi" w:eastAsiaTheme="minorEastAsia" w:hAnsiTheme="minorHAnsi"/>
              <w:b w:val="0"/>
              <w:kern w:val="2"/>
              <w:szCs w:val="24"/>
              <w14:ligatures w14:val="standardContextual"/>
            </w:rPr>
          </w:pPr>
          <w:hyperlink w:anchor="_Toc228630448" w:history="1">
            <w:r w:rsidRPr="00997880">
              <w:rPr>
                <w:rStyle w:val="Hyperlink"/>
              </w:rPr>
              <w:t>Related Sample Policy Drafts</w:t>
            </w:r>
            <w:r>
              <w:rPr>
                <w:webHidden/>
              </w:rPr>
              <w:tab/>
            </w:r>
            <w:r>
              <w:rPr>
                <w:webHidden/>
              </w:rPr>
              <w:fldChar w:fldCharType="begin"/>
            </w:r>
            <w:r>
              <w:rPr>
                <w:webHidden/>
              </w:rPr>
              <w:instrText xml:space="preserve"> PAGEREF _Toc228630448 \h </w:instrText>
            </w:r>
            <w:r>
              <w:rPr>
                <w:webHidden/>
              </w:rPr>
            </w:r>
            <w:r>
              <w:rPr>
                <w:webHidden/>
              </w:rPr>
              <w:fldChar w:fldCharType="separate"/>
            </w:r>
            <w:r>
              <w:rPr>
                <w:webHidden/>
              </w:rPr>
              <w:t>21</w:t>
            </w:r>
            <w:r>
              <w:rPr>
                <w:webHidden/>
              </w:rPr>
              <w:fldChar w:fldCharType="end"/>
            </w:r>
          </w:hyperlink>
        </w:p>
        <w:p w14:paraId="3E50D2AD" w14:textId="23080B78" w:rsidR="00B566AE" w:rsidRDefault="00B566AE">
          <w:pPr>
            <w:pStyle w:val="TOC3"/>
            <w:rPr>
              <w:rFonts w:asciiTheme="minorHAnsi" w:eastAsiaTheme="minorEastAsia" w:hAnsiTheme="minorHAnsi"/>
              <w:kern w:val="2"/>
              <w:szCs w:val="24"/>
              <w14:ligatures w14:val="standardContextual"/>
            </w:rPr>
          </w:pPr>
          <w:hyperlink w:anchor="_Toc228630449" w:history="1">
            <w:r w:rsidRPr="00997880">
              <w:rPr>
                <w:rStyle w:val="Hyperlink"/>
                <w:rFonts w:eastAsiaTheme="majorEastAsia" w:cstheme="majorBidi"/>
                <w:b/>
              </w:rPr>
              <w:t>DRAFT POLICY: Employee Communications</w:t>
            </w:r>
            <w:r>
              <w:rPr>
                <w:webHidden/>
              </w:rPr>
              <w:tab/>
            </w:r>
            <w:r>
              <w:rPr>
                <w:webHidden/>
              </w:rPr>
              <w:fldChar w:fldCharType="begin"/>
            </w:r>
            <w:r>
              <w:rPr>
                <w:webHidden/>
              </w:rPr>
              <w:instrText xml:space="preserve"> PAGEREF _Toc228630449 \h </w:instrText>
            </w:r>
            <w:r>
              <w:rPr>
                <w:webHidden/>
              </w:rPr>
            </w:r>
            <w:r>
              <w:rPr>
                <w:webHidden/>
              </w:rPr>
              <w:fldChar w:fldCharType="separate"/>
            </w:r>
            <w:r>
              <w:rPr>
                <w:webHidden/>
              </w:rPr>
              <w:t>21</w:t>
            </w:r>
            <w:r>
              <w:rPr>
                <w:webHidden/>
              </w:rPr>
              <w:fldChar w:fldCharType="end"/>
            </w:r>
          </w:hyperlink>
        </w:p>
        <w:p w14:paraId="3DAF18EE" w14:textId="2EB4DFA1" w:rsidR="00B566AE" w:rsidRDefault="00B566AE">
          <w:pPr>
            <w:pStyle w:val="TOC3"/>
            <w:rPr>
              <w:rFonts w:asciiTheme="minorHAnsi" w:eastAsiaTheme="minorEastAsia" w:hAnsiTheme="minorHAnsi"/>
              <w:kern w:val="2"/>
              <w:szCs w:val="24"/>
              <w14:ligatures w14:val="standardContextual"/>
            </w:rPr>
          </w:pPr>
          <w:hyperlink w:anchor="_Toc228630450" w:history="1">
            <w:r w:rsidRPr="00997880">
              <w:rPr>
                <w:rStyle w:val="Hyperlink"/>
                <w:rFonts w:eastAsiaTheme="majorEastAsia" w:cstheme="majorBidi"/>
                <w:b/>
              </w:rPr>
              <w:t>DRAFT POLICY: Teacher Voice Framework</w:t>
            </w:r>
            <w:r>
              <w:rPr>
                <w:webHidden/>
              </w:rPr>
              <w:tab/>
            </w:r>
            <w:r>
              <w:rPr>
                <w:webHidden/>
              </w:rPr>
              <w:fldChar w:fldCharType="begin"/>
            </w:r>
            <w:r>
              <w:rPr>
                <w:webHidden/>
              </w:rPr>
              <w:instrText xml:space="preserve"> PAGEREF _Toc228630450 \h </w:instrText>
            </w:r>
            <w:r>
              <w:rPr>
                <w:webHidden/>
              </w:rPr>
            </w:r>
            <w:r>
              <w:rPr>
                <w:webHidden/>
              </w:rPr>
              <w:fldChar w:fldCharType="separate"/>
            </w:r>
            <w:r>
              <w:rPr>
                <w:webHidden/>
              </w:rPr>
              <w:t>23</w:t>
            </w:r>
            <w:r>
              <w:rPr>
                <w:webHidden/>
              </w:rPr>
              <w:fldChar w:fldCharType="end"/>
            </w:r>
          </w:hyperlink>
        </w:p>
        <w:p w14:paraId="4552ECEA" w14:textId="015C3363" w:rsidR="00FF2052" w:rsidRDefault="00FF2052" w:rsidP="00FF2052">
          <w:pPr>
            <w:rPr>
              <w:b/>
              <w:bCs/>
              <w:noProof/>
            </w:rPr>
          </w:pPr>
          <w:r w:rsidRPr="006502B3">
            <w:rPr>
              <w:rFonts w:eastAsia="Arial"/>
              <w:b/>
              <w:bCs/>
              <w:noProof/>
              <w:sz w:val="28"/>
              <w:szCs w:val="28"/>
            </w:rPr>
            <w:fldChar w:fldCharType="end"/>
          </w:r>
        </w:p>
      </w:sdtContent>
    </w:sdt>
    <w:p w14:paraId="51421758" w14:textId="19579B16" w:rsidR="00D61587" w:rsidRPr="008947CC" w:rsidRDefault="00D61587">
      <w:pPr>
        <w:rPr>
          <w:rFonts w:eastAsia="Times New Roman" w:cs="Arial"/>
          <w:bCs/>
          <w:iCs/>
          <w:color w:val="FF0000"/>
          <w:sz w:val="32"/>
          <w:szCs w:val="28"/>
        </w:rPr>
      </w:pPr>
    </w:p>
    <w:p w14:paraId="5C3EDABF" w14:textId="77777777" w:rsidR="00FF2052" w:rsidRDefault="00FF2052">
      <w:pPr>
        <w:rPr>
          <w:rFonts w:eastAsia="Times New Roman" w:cs="Arial"/>
          <w:b/>
          <w:i/>
          <w:color w:val="FF0000"/>
          <w:sz w:val="32"/>
          <w:szCs w:val="28"/>
        </w:rPr>
      </w:pPr>
      <w:r>
        <w:br w:type="page"/>
      </w:r>
    </w:p>
    <w:p w14:paraId="36F219C5" w14:textId="0AF60FFF" w:rsidR="00626D9F" w:rsidRDefault="00852D47" w:rsidP="009B1270">
      <w:pPr>
        <w:pStyle w:val="Heading2"/>
      </w:pPr>
      <w:bookmarkStart w:id="0" w:name="_Toc228630416"/>
      <w:r>
        <w:lastRenderedPageBreak/>
        <w:t>Executive Summary: Florida</w:t>
      </w:r>
      <w:r w:rsidR="00A55BCD">
        <w:t>’s</w:t>
      </w:r>
      <w:r>
        <w:t xml:space="preserve"> Senate Bill 1296 (2026)</w:t>
      </w:r>
      <w:bookmarkEnd w:id="0"/>
    </w:p>
    <w:p w14:paraId="6793BEFC" w14:textId="77777777" w:rsidR="009B1270" w:rsidRDefault="009B1270" w:rsidP="009B1270">
      <w:pPr>
        <w:pStyle w:val="Heading3"/>
      </w:pPr>
    </w:p>
    <w:p w14:paraId="00D37469" w14:textId="7B7C3896" w:rsidR="00626D9F" w:rsidRDefault="00852D47" w:rsidP="009B1270">
      <w:pPr>
        <w:pStyle w:val="Heading3"/>
      </w:pPr>
      <w:bookmarkStart w:id="1" w:name="_Toc228630417"/>
      <w:r>
        <w:t>Overview</w:t>
      </w:r>
      <w:bookmarkEnd w:id="1"/>
    </w:p>
    <w:p w14:paraId="39CBADF9" w14:textId="77777777" w:rsidR="009B1270" w:rsidRDefault="009B1270"/>
    <w:p w14:paraId="0E4E2044" w14:textId="60FAE696" w:rsidR="009B1270" w:rsidRDefault="00852D47" w:rsidP="00B076CF">
      <w:pPr>
        <w:pStyle w:val="ListParagraph"/>
        <w:numPr>
          <w:ilvl w:val="0"/>
          <w:numId w:val="5"/>
        </w:numPr>
      </w:pPr>
      <w:r>
        <w:t>Florida</w:t>
      </w:r>
      <w:r w:rsidR="00A55BCD">
        <w:t>’s</w:t>
      </w:r>
      <w:r>
        <w:t xml:space="preserve"> Senate Bill 1296 (2026) makes comprehensive revisions to statutes governing the Public Employees Relations Commission (PERC) and the regulation, certification, and oversight of public employee organizations in Florida. </w:t>
      </w:r>
    </w:p>
    <w:p w14:paraId="2202A113" w14:textId="77777777" w:rsidR="009B1270" w:rsidRDefault="009B1270" w:rsidP="009B1270"/>
    <w:p w14:paraId="4B258B74" w14:textId="66388992" w:rsidR="00626D9F" w:rsidRDefault="00852D47" w:rsidP="00B076CF">
      <w:pPr>
        <w:pStyle w:val="ListParagraph"/>
        <w:numPr>
          <w:ilvl w:val="0"/>
          <w:numId w:val="5"/>
        </w:numPr>
      </w:pPr>
      <w:r>
        <w:t>The bill expands PERC authority, modifies union certification and recertification standards, revises dues authorization and revocation requirements, and updates impasse and grievance procedures.</w:t>
      </w:r>
    </w:p>
    <w:p w14:paraId="00D84230" w14:textId="77777777" w:rsidR="009B1270" w:rsidRDefault="009B1270"/>
    <w:p w14:paraId="7A63BA87" w14:textId="77777777" w:rsidR="00626D9F" w:rsidRDefault="00852D47" w:rsidP="009B1270">
      <w:pPr>
        <w:pStyle w:val="Heading3"/>
      </w:pPr>
      <w:bookmarkStart w:id="2" w:name="_Toc228630418"/>
      <w:r>
        <w:t>Current Legislative Status</w:t>
      </w:r>
      <w:bookmarkEnd w:id="2"/>
    </w:p>
    <w:p w14:paraId="2DE99B63" w14:textId="77777777" w:rsidR="009B1270" w:rsidRDefault="009B1270"/>
    <w:p w14:paraId="773D37DE" w14:textId="693A17FA" w:rsidR="009B1270" w:rsidRDefault="00852D47" w:rsidP="00B076CF">
      <w:pPr>
        <w:pStyle w:val="ListParagraph"/>
        <w:numPr>
          <w:ilvl w:val="0"/>
          <w:numId w:val="4"/>
        </w:numPr>
        <w:ind w:left="360"/>
      </w:pPr>
      <w:r>
        <w:t xml:space="preserve">As of March 11, 2026, </w:t>
      </w:r>
      <w:r w:rsidR="00A55BCD">
        <w:t>Senate Bill</w:t>
      </w:r>
      <w:r>
        <w:t xml:space="preserve"> 1296 has passed both the Florida Senate (20–14) and the Florida House of Representatives (73–37) and </w:t>
      </w:r>
      <w:r w:rsidR="002A73A6">
        <w:t>was</w:t>
      </w:r>
      <w:r>
        <w:t xml:space="preserve"> sent to the Governor for consideration</w:t>
      </w:r>
      <w:r w:rsidR="00136788">
        <w:t xml:space="preserve"> on </w:t>
      </w:r>
      <w:r w:rsidR="00061B2E">
        <w:t>April 30</w:t>
      </w:r>
      <w:r w:rsidR="00136788">
        <w:t>, 2026</w:t>
      </w:r>
      <w:r>
        <w:t xml:space="preserve">. </w:t>
      </w:r>
    </w:p>
    <w:p w14:paraId="037BA43D" w14:textId="77777777" w:rsidR="002A73A6" w:rsidRDefault="002A73A6" w:rsidP="002A73A6"/>
    <w:p w14:paraId="03751FE1" w14:textId="504BB56B" w:rsidR="002A73A6" w:rsidRDefault="002A73A6" w:rsidP="00B076CF">
      <w:pPr>
        <w:pStyle w:val="ListParagraph"/>
        <w:numPr>
          <w:ilvl w:val="0"/>
          <w:numId w:val="4"/>
        </w:numPr>
        <w:ind w:left="360"/>
      </w:pPr>
      <w:r>
        <w:t>On May 1, 2026, Governor DeSantis signed SB 1296 into law.</w:t>
      </w:r>
    </w:p>
    <w:p w14:paraId="2EDB2EC9" w14:textId="77777777" w:rsidR="009B1270" w:rsidRDefault="009B1270" w:rsidP="009B1270"/>
    <w:p w14:paraId="5EF7CD18" w14:textId="757D0B6A" w:rsidR="00626D9F" w:rsidRDefault="00852D47" w:rsidP="00B076CF">
      <w:pPr>
        <w:pStyle w:val="ListParagraph"/>
        <w:numPr>
          <w:ilvl w:val="0"/>
          <w:numId w:val="4"/>
        </w:numPr>
        <w:ind w:left="360"/>
      </w:pPr>
      <w:r>
        <w:t>The bill has an effective date of July 1, 2026.</w:t>
      </w:r>
    </w:p>
    <w:p w14:paraId="39C002F8" w14:textId="77777777" w:rsidR="009B1270" w:rsidRDefault="009B1270"/>
    <w:p w14:paraId="6383FBE4" w14:textId="77777777" w:rsidR="00626D9F" w:rsidRDefault="00852D47" w:rsidP="009B1270">
      <w:pPr>
        <w:pStyle w:val="Heading3"/>
      </w:pPr>
      <w:bookmarkStart w:id="3" w:name="_Toc228630419"/>
      <w:r>
        <w:t>Key Provisions</w:t>
      </w:r>
      <w:bookmarkEnd w:id="3"/>
    </w:p>
    <w:p w14:paraId="409BD302" w14:textId="77777777" w:rsidR="009B1270" w:rsidRDefault="009B1270"/>
    <w:p w14:paraId="3B333B3B" w14:textId="77777777" w:rsidR="009B1270" w:rsidRPr="00774D5C" w:rsidRDefault="00852D47" w:rsidP="00E60648">
      <w:pPr>
        <w:pStyle w:val="ListParagraph"/>
        <w:numPr>
          <w:ilvl w:val="0"/>
          <w:numId w:val="22"/>
        </w:numPr>
      </w:pPr>
      <w:r w:rsidRPr="00774D5C">
        <w:t xml:space="preserve">Key elements of the bill include: </w:t>
      </w:r>
    </w:p>
    <w:p w14:paraId="7AFBC6A3" w14:textId="6C2CBEBB" w:rsidR="009B1270" w:rsidRPr="00774D5C" w:rsidRDefault="00852D47" w:rsidP="00E60648">
      <w:pPr>
        <w:pStyle w:val="ListParagraph"/>
        <w:numPr>
          <w:ilvl w:val="0"/>
          <w:numId w:val="23"/>
        </w:numPr>
      </w:pPr>
      <w:r w:rsidRPr="00774D5C">
        <w:t xml:space="preserve">expanded authority for PERC to serve subpoenas by certified mail or personal service; </w:t>
      </w:r>
    </w:p>
    <w:p w14:paraId="2E198824" w14:textId="5096C536" w:rsidR="009B1270" w:rsidRPr="00774D5C" w:rsidRDefault="00852D47" w:rsidP="00E60648">
      <w:pPr>
        <w:pStyle w:val="ListParagraph"/>
        <w:numPr>
          <w:ilvl w:val="0"/>
          <w:numId w:val="23"/>
        </w:numPr>
      </w:pPr>
      <w:r w:rsidRPr="00774D5C">
        <w:t xml:space="preserve">revised registration and annual renewal requirements for employee organizations; </w:t>
      </w:r>
    </w:p>
    <w:p w14:paraId="26B816BB" w14:textId="11D12A9C" w:rsidR="009B1270" w:rsidRPr="00774D5C" w:rsidRDefault="00852D47" w:rsidP="00E60648">
      <w:pPr>
        <w:pStyle w:val="ListParagraph"/>
        <w:numPr>
          <w:ilvl w:val="0"/>
          <w:numId w:val="23"/>
        </w:numPr>
      </w:pPr>
      <w:r w:rsidRPr="00774D5C">
        <w:t xml:space="preserve">mandatory revocation of membership and dues collection when an employee withdraws or becomes ineligible; </w:t>
      </w:r>
    </w:p>
    <w:p w14:paraId="77CFDF38" w14:textId="77777777" w:rsidR="00E44EE5" w:rsidRPr="00774D5C" w:rsidRDefault="00852D47" w:rsidP="00E60648">
      <w:pPr>
        <w:pStyle w:val="ListParagraph"/>
        <w:numPr>
          <w:ilvl w:val="0"/>
          <w:numId w:val="23"/>
        </w:numPr>
      </w:pPr>
      <w:r w:rsidRPr="00774D5C">
        <w:t>new standards for certification and recertification elections requiring majority support of all eligible employees, not just those voting;</w:t>
      </w:r>
    </w:p>
    <w:p w14:paraId="774A49C5" w14:textId="3A976980" w:rsidR="00E44EE5" w:rsidRPr="00774D5C" w:rsidRDefault="00E44EE5" w:rsidP="00E60648">
      <w:pPr>
        <w:pStyle w:val="ListParagraph"/>
        <w:numPr>
          <w:ilvl w:val="0"/>
          <w:numId w:val="23"/>
        </w:numPr>
      </w:pPr>
      <w:r w:rsidRPr="00774D5C">
        <w:t>equal facility access (during representation campaigns, employers must provide equal access to facilities and communication systems for certified unions, unions seeking certification or recertification, decertification petitioners, and intervening unions);</w:t>
      </w:r>
    </w:p>
    <w:p w14:paraId="5F51E85B" w14:textId="2D58289C" w:rsidR="009B1270" w:rsidRPr="00774D5C" w:rsidRDefault="00852D47" w:rsidP="00E60648">
      <w:pPr>
        <w:pStyle w:val="ListParagraph"/>
        <w:numPr>
          <w:ilvl w:val="0"/>
          <w:numId w:val="23"/>
        </w:numPr>
      </w:pPr>
      <w:r w:rsidRPr="00774D5C">
        <w:t xml:space="preserve">clarification of managerial and confidential employee definitions; </w:t>
      </w:r>
    </w:p>
    <w:p w14:paraId="4A79F577" w14:textId="68935EEB" w:rsidR="009B1270" w:rsidRPr="00774D5C" w:rsidRDefault="00852D47" w:rsidP="00E60648">
      <w:pPr>
        <w:pStyle w:val="ListParagraph"/>
        <w:numPr>
          <w:ilvl w:val="0"/>
          <w:numId w:val="23"/>
        </w:numPr>
      </w:pPr>
      <w:r w:rsidRPr="00774D5C">
        <w:t>changes to impasse resolution and grievance procedures;</w:t>
      </w:r>
    </w:p>
    <w:p w14:paraId="0B806856" w14:textId="6B9D6AF5" w:rsidR="00E44EE5" w:rsidRPr="00774D5C" w:rsidRDefault="00E44EE5" w:rsidP="00E60648">
      <w:pPr>
        <w:pStyle w:val="ListParagraph"/>
        <w:numPr>
          <w:ilvl w:val="0"/>
          <w:numId w:val="24"/>
        </w:numPr>
      </w:pPr>
      <w:r w:rsidRPr="00774D5C">
        <w:t>classifies legislative salary increases (TSIA) as a “financial urgency,” which triggers a mandatory, accelerated bargaining window with shortened impasse procedures if an agreement is not reached within prescribed timeframes.</w:t>
      </w:r>
    </w:p>
    <w:p w14:paraId="2F67BC42" w14:textId="6E595DFB" w:rsidR="00774D5C" w:rsidRPr="00774D5C" w:rsidRDefault="00774D5C" w:rsidP="00E60648">
      <w:pPr>
        <w:pStyle w:val="ListParagraph"/>
        <w:numPr>
          <w:ilvl w:val="0"/>
          <w:numId w:val="23"/>
        </w:numPr>
      </w:pPr>
      <w:r w:rsidRPr="00774D5C">
        <w:t>restrictions to paid leave for union activities; and</w:t>
      </w:r>
    </w:p>
    <w:p w14:paraId="5963426D" w14:textId="778B206C" w:rsidR="00626D9F" w:rsidRPr="00774D5C" w:rsidRDefault="00852D47" w:rsidP="00E60648">
      <w:pPr>
        <w:pStyle w:val="ListParagraph"/>
        <w:numPr>
          <w:ilvl w:val="0"/>
          <w:numId w:val="23"/>
        </w:numPr>
      </w:pPr>
      <w:r w:rsidRPr="00774D5C">
        <w:t>alignment of PERC final orders and appeals with Chapter 120, Florida Statutes.</w:t>
      </w:r>
    </w:p>
    <w:p w14:paraId="62FD300E" w14:textId="77777777" w:rsidR="009B1270" w:rsidRDefault="009B1270"/>
    <w:p w14:paraId="7AB68F7E" w14:textId="77777777" w:rsidR="00E44EE5" w:rsidRDefault="00E44EE5"/>
    <w:p w14:paraId="241252AA" w14:textId="77777777" w:rsidR="00E44EE5" w:rsidRDefault="00E44EE5">
      <w:pPr>
        <w:rPr>
          <w:rFonts w:eastAsiaTheme="majorEastAsia" w:cstheme="majorBidi"/>
          <w:b/>
          <w:color w:val="0000FF"/>
          <w:sz w:val="28"/>
          <w:szCs w:val="24"/>
        </w:rPr>
      </w:pPr>
      <w:r>
        <w:br w:type="page"/>
      </w:r>
    </w:p>
    <w:p w14:paraId="39258DE3" w14:textId="0660F8CE" w:rsidR="00626D9F" w:rsidRDefault="00852D47" w:rsidP="009B1270">
      <w:pPr>
        <w:pStyle w:val="Heading3"/>
      </w:pPr>
      <w:bookmarkStart w:id="4" w:name="_Toc228630420"/>
      <w:r>
        <w:lastRenderedPageBreak/>
        <w:t>Comparative Summary: Existing Law v</w:t>
      </w:r>
      <w:r w:rsidR="00A55BCD">
        <w:t>ersu</w:t>
      </w:r>
      <w:r>
        <w:t>s SB 1296 Changes</w:t>
      </w:r>
      <w:bookmarkEnd w:id="4"/>
    </w:p>
    <w:p w14:paraId="54B04537" w14:textId="77777777" w:rsidR="009B1270" w:rsidRPr="009B1270" w:rsidRDefault="009B1270" w:rsidP="009B127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3960"/>
        <w:gridCol w:w="3960"/>
      </w:tblGrid>
      <w:tr w:rsidR="00626D9F" w14:paraId="2FAA8A8F" w14:textId="77777777" w:rsidTr="002A73A6">
        <w:trPr>
          <w:trHeight w:val="720"/>
        </w:trPr>
        <w:tc>
          <w:tcPr>
            <w:tcW w:w="2160" w:type="dxa"/>
            <w:shd w:val="clear" w:color="auto" w:fill="99CCFF"/>
            <w:tcMar>
              <w:top w:w="58" w:type="dxa"/>
              <w:left w:w="58" w:type="dxa"/>
              <w:bottom w:w="58" w:type="dxa"/>
              <w:right w:w="58" w:type="dxa"/>
            </w:tcMar>
            <w:vAlign w:val="center"/>
          </w:tcPr>
          <w:p w14:paraId="70C105FE" w14:textId="77777777" w:rsidR="00626D9F" w:rsidRPr="009B1270" w:rsidRDefault="00852D47" w:rsidP="009B1270">
            <w:pPr>
              <w:jc w:val="center"/>
              <w:rPr>
                <w:b/>
                <w:bCs/>
              </w:rPr>
            </w:pPr>
            <w:r w:rsidRPr="009B1270">
              <w:rPr>
                <w:b/>
                <w:bCs/>
              </w:rPr>
              <w:t>Topic</w:t>
            </w:r>
          </w:p>
        </w:tc>
        <w:tc>
          <w:tcPr>
            <w:tcW w:w="3960" w:type="dxa"/>
            <w:shd w:val="clear" w:color="auto" w:fill="99CCFF"/>
            <w:tcMar>
              <w:top w:w="58" w:type="dxa"/>
              <w:left w:w="58" w:type="dxa"/>
              <w:bottom w:w="58" w:type="dxa"/>
              <w:right w:w="58" w:type="dxa"/>
            </w:tcMar>
            <w:vAlign w:val="center"/>
          </w:tcPr>
          <w:p w14:paraId="380FE659" w14:textId="77777777" w:rsidR="00626D9F" w:rsidRPr="009B1270" w:rsidRDefault="00852D47" w:rsidP="009B1270">
            <w:pPr>
              <w:jc w:val="center"/>
              <w:rPr>
                <w:b/>
                <w:bCs/>
              </w:rPr>
            </w:pPr>
            <w:r w:rsidRPr="009B1270">
              <w:rPr>
                <w:b/>
                <w:bCs/>
              </w:rPr>
              <w:t>Existing State Law</w:t>
            </w:r>
          </w:p>
        </w:tc>
        <w:tc>
          <w:tcPr>
            <w:tcW w:w="3960" w:type="dxa"/>
            <w:shd w:val="clear" w:color="auto" w:fill="99CCFF"/>
            <w:tcMar>
              <w:top w:w="58" w:type="dxa"/>
              <w:left w:w="58" w:type="dxa"/>
              <w:bottom w:w="58" w:type="dxa"/>
              <w:right w:w="58" w:type="dxa"/>
            </w:tcMar>
            <w:vAlign w:val="center"/>
          </w:tcPr>
          <w:p w14:paraId="5504AE96" w14:textId="77777777" w:rsidR="00626D9F" w:rsidRPr="009B1270" w:rsidRDefault="00852D47" w:rsidP="009B1270">
            <w:pPr>
              <w:jc w:val="center"/>
              <w:rPr>
                <w:b/>
                <w:bCs/>
                <w:color w:val="FF0000"/>
              </w:rPr>
            </w:pPr>
            <w:r w:rsidRPr="009B1270">
              <w:rPr>
                <w:b/>
                <w:bCs/>
                <w:color w:val="FF0000"/>
              </w:rPr>
              <w:t>New Law Under SB 1296</w:t>
            </w:r>
          </w:p>
        </w:tc>
      </w:tr>
      <w:tr w:rsidR="00626D9F" w14:paraId="2939F733" w14:textId="77777777" w:rsidTr="00502B31">
        <w:trPr>
          <w:trHeight w:val="2160"/>
        </w:trPr>
        <w:tc>
          <w:tcPr>
            <w:tcW w:w="2160" w:type="dxa"/>
            <w:tcMar>
              <w:top w:w="58" w:type="dxa"/>
              <w:left w:w="58" w:type="dxa"/>
              <w:bottom w:w="58" w:type="dxa"/>
              <w:right w:w="58" w:type="dxa"/>
            </w:tcMar>
            <w:vAlign w:val="center"/>
          </w:tcPr>
          <w:p w14:paraId="4E3D239B" w14:textId="77777777" w:rsidR="002A73A6" w:rsidRDefault="00852D47" w:rsidP="00B076CF">
            <w:pPr>
              <w:pStyle w:val="ListParagraph"/>
              <w:numPr>
                <w:ilvl w:val="0"/>
                <w:numId w:val="3"/>
              </w:numPr>
              <w:jc w:val="left"/>
              <w:rPr>
                <w:b/>
                <w:bCs/>
              </w:rPr>
            </w:pPr>
            <w:r w:rsidRPr="009B1270">
              <w:rPr>
                <w:b/>
                <w:bCs/>
              </w:rPr>
              <w:t xml:space="preserve">Union </w:t>
            </w:r>
          </w:p>
          <w:p w14:paraId="0202AB34" w14:textId="77777777" w:rsidR="002A73A6" w:rsidRPr="002A73A6" w:rsidRDefault="00852D47" w:rsidP="002A73A6">
            <w:pPr>
              <w:ind w:left="360"/>
              <w:jc w:val="left"/>
              <w:rPr>
                <w:b/>
                <w:bCs/>
              </w:rPr>
            </w:pPr>
            <w:r w:rsidRPr="002A73A6">
              <w:rPr>
                <w:b/>
                <w:bCs/>
              </w:rPr>
              <w:t xml:space="preserve">Recertification </w:t>
            </w:r>
          </w:p>
          <w:p w14:paraId="3C92502A" w14:textId="1A8BD8A3" w:rsidR="00626D9F" w:rsidRPr="002A73A6" w:rsidRDefault="00852D47" w:rsidP="002A73A6">
            <w:pPr>
              <w:ind w:left="360"/>
              <w:jc w:val="left"/>
              <w:rPr>
                <w:b/>
                <w:bCs/>
              </w:rPr>
            </w:pPr>
            <w:r w:rsidRPr="002A73A6">
              <w:rPr>
                <w:b/>
                <w:bCs/>
              </w:rPr>
              <w:t>Elections</w:t>
            </w:r>
          </w:p>
        </w:tc>
        <w:tc>
          <w:tcPr>
            <w:tcW w:w="3960" w:type="dxa"/>
            <w:shd w:val="clear" w:color="auto" w:fill="D9D9D9" w:themeFill="background1" w:themeFillShade="D9"/>
            <w:tcMar>
              <w:top w:w="58" w:type="dxa"/>
              <w:left w:w="58" w:type="dxa"/>
              <w:bottom w:w="58" w:type="dxa"/>
              <w:right w:w="58" w:type="dxa"/>
            </w:tcMar>
            <w:vAlign w:val="center"/>
          </w:tcPr>
          <w:p w14:paraId="541A2848" w14:textId="77777777" w:rsidR="00626D9F" w:rsidRDefault="00852D47" w:rsidP="001719A4">
            <w:r>
              <w:t>Majority of votes cast by participating employees</w:t>
            </w:r>
          </w:p>
        </w:tc>
        <w:tc>
          <w:tcPr>
            <w:tcW w:w="3960" w:type="dxa"/>
            <w:shd w:val="clear" w:color="auto" w:fill="FFFF00"/>
            <w:tcMar>
              <w:top w:w="58" w:type="dxa"/>
              <w:left w:w="58" w:type="dxa"/>
              <w:bottom w:w="58" w:type="dxa"/>
              <w:right w:w="58" w:type="dxa"/>
            </w:tcMar>
            <w:vAlign w:val="center"/>
          </w:tcPr>
          <w:p w14:paraId="7A0F4372" w14:textId="75BE3D1C" w:rsidR="001719A4" w:rsidRPr="001719A4" w:rsidRDefault="00852D47" w:rsidP="00E60648">
            <w:pPr>
              <w:pStyle w:val="ListParagraph"/>
              <w:numPr>
                <w:ilvl w:val="0"/>
                <w:numId w:val="25"/>
              </w:numPr>
              <w:rPr>
                <w:color w:val="FF0000"/>
              </w:rPr>
            </w:pPr>
            <w:r w:rsidRPr="001719A4">
              <w:rPr>
                <w:color w:val="FF0000"/>
              </w:rPr>
              <w:t xml:space="preserve">Majority (50% + 1) of all </w:t>
            </w:r>
            <w:r w:rsidRPr="001719A4">
              <w:rPr>
                <w:b/>
                <w:bCs/>
                <w:i/>
                <w:iCs/>
                <w:color w:val="FF0000"/>
              </w:rPr>
              <w:t xml:space="preserve">bargaining unit </w:t>
            </w:r>
            <w:r w:rsidR="001719A4" w:rsidRPr="001719A4">
              <w:rPr>
                <w:b/>
                <w:bCs/>
                <w:i/>
                <w:iCs/>
                <w:color w:val="FF0000"/>
              </w:rPr>
              <w:t>employees</w:t>
            </w:r>
            <w:r w:rsidR="001719A4">
              <w:rPr>
                <w:color w:val="FF0000"/>
              </w:rPr>
              <w:t xml:space="preserve"> </w:t>
            </w:r>
            <w:r w:rsidRPr="001719A4">
              <w:rPr>
                <w:color w:val="FF0000"/>
              </w:rPr>
              <w:t>must vote</w:t>
            </w:r>
            <w:r w:rsidR="001719A4" w:rsidRPr="001719A4">
              <w:rPr>
                <w:color w:val="FF0000"/>
              </w:rPr>
              <w:t xml:space="preserve">; and </w:t>
            </w:r>
            <w:r w:rsidRPr="001719A4">
              <w:rPr>
                <w:color w:val="FF0000"/>
              </w:rPr>
              <w:t xml:space="preserve"> </w:t>
            </w:r>
          </w:p>
          <w:p w14:paraId="5E91A596" w14:textId="77777777" w:rsidR="001719A4" w:rsidRPr="001719A4" w:rsidRDefault="001719A4" w:rsidP="001719A4">
            <w:pPr>
              <w:rPr>
                <w:color w:val="FF0000"/>
              </w:rPr>
            </w:pPr>
          </w:p>
          <w:p w14:paraId="0A8847DF" w14:textId="23D5DD25" w:rsidR="00626D9F" w:rsidRPr="001719A4" w:rsidRDefault="001719A4" w:rsidP="00E60648">
            <w:pPr>
              <w:pStyle w:val="ListParagraph"/>
              <w:numPr>
                <w:ilvl w:val="0"/>
                <w:numId w:val="25"/>
              </w:numPr>
              <w:rPr>
                <w:color w:val="FF0000"/>
              </w:rPr>
            </w:pPr>
            <w:r w:rsidRPr="001719A4">
              <w:rPr>
                <w:color w:val="FF0000"/>
              </w:rPr>
              <w:t xml:space="preserve">Majority (50% + 1) of </w:t>
            </w:r>
            <w:r w:rsidRPr="001719A4">
              <w:rPr>
                <w:b/>
                <w:bCs/>
                <w:i/>
                <w:iCs/>
                <w:color w:val="FF0000"/>
              </w:rPr>
              <w:t>participating employees</w:t>
            </w:r>
            <w:r w:rsidRPr="001719A4">
              <w:rPr>
                <w:color w:val="FF0000"/>
              </w:rPr>
              <w:t xml:space="preserve"> must vote </w:t>
            </w:r>
            <w:r w:rsidR="00852D47" w:rsidRPr="001719A4">
              <w:rPr>
                <w:color w:val="FF0000"/>
              </w:rPr>
              <w:t>in favor</w:t>
            </w:r>
          </w:p>
        </w:tc>
      </w:tr>
      <w:tr w:rsidR="00626D9F" w14:paraId="78A72D59" w14:textId="77777777" w:rsidTr="00502B31">
        <w:trPr>
          <w:trHeight w:val="1152"/>
        </w:trPr>
        <w:tc>
          <w:tcPr>
            <w:tcW w:w="2160" w:type="dxa"/>
            <w:tcMar>
              <w:top w:w="58" w:type="dxa"/>
              <w:left w:w="58" w:type="dxa"/>
              <w:bottom w:w="58" w:type="dxa"/>
              <w:right w:w="58" w:type="dxa"/>
            </w:tcMar>
            <w:vAlign w:val="center"/>
          </w:tcPr>
          <w:p w14:paraId="4B658455" w14:textId="77777777" w:rsidR="002A73A6" w:rsidRDefault="00852D47" w:rsidP="00B076CF">
            <w:pPr>
              <w:pStyle w:val="ListParagraph"/>
              <w:numPr>
                <w:ilvl w:val="0"/>
                <w:numId w:val="3"/>
              </w:numPr>
              <w:jc w:val="left"/>
              <w:rPr>
                <w:b/>
                <w:bCs/>
              </w:rPr>
            </w:pPr>
            <w:r w:rsidRPr="009B1270">
              <w:rPr>
                <w:b/>
                <w:bCs/>
              </w:rPr>
              <w:t xml:space="preserve">Membership </w:t>
            </w:r>
          </w:p>
          <w:p w14:paraId="0E3D6A36" w14:textId="77777777" w:rsidR="00626D9F" w:rsidRDefault="00852D47" w:rsidP="002A73A6">
            <w:pPr>
              <w:ind w:left="360"/>
              <w:jc w:val="left"/>
              <w:rPr>
                <w:b/>
                <w:bCs/>
              </w:rPr>
            </w:pPr>
            <w:r w:rsidRPr="002A73A6">
              <w:rPr>
                <w:b/>
                <w:bCs/>
              </w:rPr>
              <w:t>Authorization</w:t>
            </w:r>
          </w:p>
          <w:p w14:paraId="2FCD3A6B" w14:textId="0B4E5763" w:rsidR="00774D5C" w:rsidRPr="002A73A6" w:rsidRDefault="00774D5C" w:rsidP="002A73A6">
            <w:pPr>
              <w:ind w:left="360"/>
              <w:jc w:val="left"/>
              <w:rPr>
                <w:b/>
                <w:bCs/>
              </w:rPr>
            </w:pPr>
            <w:r>
              <w:rPr>
                <w:b/>
                <w:bCs/>
              </w:rPr>
              <w:t>(e.g., dues)</w:t>
            </w:r>
          </w:p>
        </w:tc>
        <w:tc>
          <w:tcPr>
            <w:tcW w:w="3960" w:type="dxa"/>
            <w:shd w:val="clear" w:color="auto" w:fill="D9D9D9" w:themeFill="background1" w:themeFillShade="D9"/>
            <w:tcMar>
              <w:top w:w="58" w:type="dxa"/>
              <w:left w:w="58" w:type="dxa"/>
              <w:bottom w:w="58" w:type="dxa"/>
              <w:right w:w="58" w:type="dxa"/>
            </w:tcMar>
            <w:vAlign w:val="center"/>
          </w:tcPr>
          <w:p w14:paraId="6F46DB02" w14:textId="77777777" w:rsidR="00626D9F" w:rsidRDefault="00852D47" w:rsidP="001719A4">
            <w:r>
              <w:t>Authorization valid until revoked; limited timing requirements</w:t>
            </w:r>
          </w:p>
        </w:tc>
        <w:tc>
          <w:tcPr>
            <w:tcW w:w="3960" w:type="dxa"/>
            <w:shd w:val="clear" w:color="auto" w:fill="FFFF00"/>
            <w:tcMar>
              <w:top w:w="58" w:type="dxa"/>
              <w:left w:w="58" w:type="dxa"/>
              <w:bottom w:w="58" w:type="dxa"/>
              <w:right w:w="58" w:type="dxa"/>
            </w:tcMar>
            <w:vAlign w:val="center"/>
          </w:tcPr>
          <w:p w14:paraId="0C4CC827" w14:textId="77777777" w:rsidR="00626D9F" w:rsidRPr="001719A4" w:rsidRDefault="00852D47" w:rsidP="00E60648">
            <w:pPr>
              <w:pStyle w:val="ListParagraph"/>
              <w:numPr>
                <w:ilvl w:val="0"/>
                <w:numId w:val="26"/>
              </w:numPr>
              <w:rPr>
                <w:color w:val="FF0000"/>
              </w:rPr>
            </w:pPr>
            <w:r w:rsidRPr="001719A4">
              <w:rPr>
                <w:color w:val="FF0000"/>
              </w:rPr>
              <w:t>Organizations must revoke membership and dues collection within a specified timeframe upon withdrawal or ineligibility</w:t>
            </w:r>
          </w:p>
        </w:tc>
      </w:tr>
      <w:tr w:rsidR="00626D9F" w14:paraId="55830431" w14:textId="77777777" w:rsidTr="00502B31">
        <w:trPr>
          <w:trHeight w:val="1080"/>
        </w:trPr>
        <w:tc>
          <w:tcPr>
            <w:tcW w:w="2160" w:type="dxa"/>
            <w:tcMar>
              <w:top w:w="58" w:type="dxa"/>
              <w:left w:w="58" w:type="dxa"/>
              <w:bottom w:w="58" w:type="dxa"/>
              <w:right w:w="58" w:type="dxa"/>
            </w:tcMar>
            <w:vAlign w:val="center"/>
          </w:tcPr>
          <w:p w14:paraId="40839D7A" w14:textId="77777777" w:rsidR="00626D9F" w:rsidRPr="009B1270" w:rsidRDefault="00852D47" w:rsidP="00B076CF">
            <w:pPr>
              <w:pStyle w:val="ListParagraph"/>
              <w:numPr>
                <w:ilvl w:val="0"/>
                <w:numId w:val="3"/>
              </w:numPr>
              <w:jc w:val="left"/>
              <w:rPr>
                <w:b/>
                <w:bCs/>
              </w:rPr>
            </w:pPr>
            <w:r w:rsidRPr="009B1270">
              <w:rPr>
                <w:b/>
                <w:bCs/>
              </w:rPr>
              <w:t>PERC Subpoena Service</w:t>
            </w:r>
          </w:p>
        </w:tc>
        <w:tc>
          <w:tcPr>
            <w:tcW w:w="3960" w:type="dxa"/>
            <w:shd w:val="clear" w:color="auto" w:fill="D9D9D9" w:themeFill="background1" w:themeFillShade="D9"/>
            <w:tcMar>
              <w:top w:w="58" w:type="dxa"/>
              <w:left w:w="58" w:type="dxa"/>
              <w:bottom w:w="58" w:type="dxa"/>
              <w:right w:w="58" w:type="dxa"/>
            </w:tcMar>
            <w:vAlign w:val="center"/>
          </w:tcPr>
          <w:p w14:paraId="143D2BC3" w14:textId="77777777" w:rsidR="00626D9F" w:rsidRDefault="00852D47" w:rsidP="001719A4">
            <w:r>
              <w:t>Primarily personal service</w:t>
            </w:r>
          </w:p>
        </w:tc>
        <w:tc>
          <w:tcPr>
            <w:tcW w:w="3960" w:type="dxa"/>
            <w:shd w:val="clear" w:color="auto" w:fill="FFFF00"/>
            <w:tcMar>
              <w:top w:w="58" w:type="dxa"/>
              <w:left w:w="58" w:type="dxa"/>
              <w:bottom w:w="58" w:type="dxa"/>
              <w:right w:w="58" w:type="dxa"/>
            </w:tcMar>
            <w:vAlign w:val="center"/>
          </w:tcPr>
          <w:p w14:paraId="211BA5E4" w14:textId="44E59138" w:rsidR="001719A4" w:rsidRDefault="00852D47" w:rsidP="00E60648">
            <w:pPr>
              <w:pStyle w:val="ListParagraph"/>
              <w:numPr>
                <w:ilvl w:val="0"/>
                <w:numId w:val="26"/>
              </w:numPr>
              <w:rPr>
                <w:color w:val="FF0000"/>
              </w:rPr>
            </w:pPr>
            <w:r w:rsidRPr="001719A4">
              <w:rPr>
                <w:color w:val="FF0000"/>
              </w:rPr>
              <w:t>Service authorized by</w:t>
            </w:r>
            <w:r w:rsidR="001719A4">
              <w:rPr>
                <w:color w:val="FF0000"/>
              </w:rPr>
              <w:t>:</w:t>
            </w:r>
            <w:r w:rsidRPr="001719A4">
              <w:rPr>
                <w:color w:val="FF0000"/>
              </w:rPr>
              <w:t xml:space="preserve"> </w:t>
            </w:r>
          </w:p>
          <w:p w14:paraId="1C040F75" w14:textId="62D1AE61" w:rsidR="001719A4" w:rsidRPr="001719A4" w:rsidRDefault="00852D47" w:rsidP="00E60648">
            <w:pPr>
              <w:pStyle w:val="ListParagraph"/>
              <w:numPr>
                <w:ilvl w:val="0"/>
                <w:numId w:val="27"/>
              </w:numPr>
              <w:rPr>
                <w:color w:val="FF0000"/>
              </w:rPr>
            </w:pPr>
            <w:r w:rsidRPr="001719A4">
              <w:rPr>
                <w:color w:val="FF0000"/>
              </w:rPr>
              <w:t xml:space="preserve">certified mail or </w:t>
            </w:r>
          </w:p>
          <w:p w14:paraId="09C49489" w14:textId="751404AB" w:rsidR="00626D9F" w:rsidRPr="001719A4" w:rsidRDefault="00852D47" w:rsidP="00E60648">
            <w:pPr>
              <w:pStyle w:val="ListParagraph"/>
              <w:numPr>
                <w:ilvl w:val="0"/>
                <w:numId w:val="27"/>
              </w:numPr>
              <w:rPr>
                <w:color w:val="FF0000"/>
              </w:rPr>
            </w:pPr>
            <w:r w:rsidRPr="001719A4">
              <w:rPr>
                <w:color w:val="FF0000"/>
              </w:rPr>
              <w:t>personal service</w:t>
            </w:r>
          </w:p>
        </w:tc>
      </w:tr>
      <w:tr w:rsidR="00626D9F" w14:paraId="49D0907C" w14:textId="77777777" w:rsidTr="00502B31">
        <w:trPr>
          <w:trHeight w:val="1080"/>
        </w:trPr>
        <w:tc>
          <w:tcPr>
            <w:tcW w:w="2160" w:type="dxa"/>
            <w:tcMar>
              <w:top w:w="58" w:type="dxa"/>
              <w:left w:w="58" w:type="dxa"/>
              <w:bottom w:w="58" w:type="dxa"/>
              <w:right w:w="58" w:type="dxa"/>
            </w:tcMar>
            <w:vAlign w:val="center"/>
          </w:tcPr>
          <w:p w14:paraId="29A206AC" w14:textId="77777777" w:rsidR="002A73A6" w:rsidRDefault="00852D47" w:rsidP="00B076CF">
            <w:pPr>
              <w:pStyle w:val="ListParagraph"/>
              <w:numPr>
                <w:ilvl w:val="0"/>
                <w:numId w:val="3"/>
              </w:numPr>
              <w:jc w:val="left"/>
              <w:rPr>
                <w:b/>
                <w:bCs/>
              </w:rPr>
            </w:pPr>
            <w:r w:rsidRPr="009B1270">
              <w:rPr>
                <w:b/>
                <w:bCs/>
              </w:rPr>
              <w:t xml:space="preserve">Registration &amp; </w:t>
            </w:r>
          </w:p>
          <w:p w14:paraId="1E449D07" w14:textId="2A8ACB32" w:rsidR="00626D9F" w:rsidRPr="002A73A6" w:rsidRDefault="00852D47" w:rsidP="002A73A6">
            <w:pPr>
              <w:ind w:left="360"/>
              <w:jc w:val="left"/>
              <w:rPr>
                <w:b/>
                <w:bCs/>
              </w:rPr>
            </w:pPr>
            <w:r w:rsidRPr="002A73A6">
              <w:rPr>
                <w:b/>
                <w:bCs/>
              </w:rPr>
              <w:t>Renewal</w:t>
            </w:r>
          </w:p>
        </w:tc>
        <w:tc>
          <w:tcPr>
            <w:tcW w:w="3960" w:type="dxa"/>
            <w:shd w:val="clear" w:color="auto" w:fill="D9D9D9" w:themeFill="background1" w:themeFillShade="D9"/>
            <w:tcMar>
              <w:top w:w="58" w:type="dxa"/>
              <w:left w:w="58" w:type="dxa"/>
              <w:bottom w:w="58" w:type="dxa"/>
              <w:right w:w="58" w:type="dxa"/>
            </w:tcMar>
            <w:vAlign w:val="center"/>
          </w:tcPr>
          <w:p w14:paraId="4948C51F" w14:textId="77777777" w:rsidR="00626D9F" w:rsidRDefault="00852D47" w:rsidP="001719A4">
            <w:r>
              <w:t>Standard registration with limited waiver authority</w:t>
            </w:r>
          </w:p>
        </w:tc>
        <w:tc>
          <w:tcPr>
            <w:tcW w:w="3960" w:type="dxa"/>
            <w:shd w:val="clear" w:color="auto" w:fill="FFFF00"/>
            <w:tcMar>
              <w:top w:w="58" w:type="dxa"/>
              <w:left w:w="58" w:type="dxa"/>
              <w:bottom w:w="58" w:type="dxa"/>
              <w:right w:w="58" w:type="dxa"/>
            </w:tcMar>
            <w:vAlign w:val="center"/>
          </w:tcPr>
          <w:p w14:paraId="0DF38F54" w14:textId="77777777" w:rsidR="001719A4" w:rsidRDefault="00852D47" w:rsidP="00E60648">
            <w:pPr>
              <w:pStyle w:val="ListParagraph"/>
              <w:numPr>
                <w:ilvl w:val="0"/>
                <w:numId w:val="26"/>
              </w:numPr>
              <w:rPr>
                <w:color w:val="FF0000"/>
              </w:rPr>
            </w:pPr>
            <w:r w:rsidRPr="001719A4">
              <w:rPr>
                <w:color w:val="FF0000"/>
              </w:rPr>
              <w:t xml:space="preserve">Expanded </w:t>
            </w:r>
            <w:r w:rsidR="001719A4">
              <w:rPr>
                <w:color w:val="FF0000"/>
              </w:rPr>
              <w:t>requirements for:</w:t>
            </w:r>
          </w:p>
          <w:p w14:paraId="5B0F09F8" w14:textId="2D541698" w:rsidR="001719A4" w:rsidRPr="001719A4" w:rsidRDefault="00852D47" w:rsidP="00E60648">
            <w:pPr>
              <w:pStyle w:val="ListParagraph"/>
              <w:numPr>
                <w:ilvl w:val="0"/>
                <w:numId w:val="28"/>
              </w:numPr>
              <w:rPr>
                <w:color w:val="FF0000"/>
              </w:rPr>
            </w:pPr>
            <w:r w:rsidRPr="001719A4">
              <w:rPr>
                <w:color w:val="FF0000"/>
              </w:rPr>
              <w:t xml:space="preserve">application, </w:t>
            </w:r>
          </w:p>
          <w:p w14:paraId="46C286FF" w14:textId="53CE2F47" w:rsidR="001719A4" w:rsidRPr="001719A4" w:rsidRDefault="00852D47" w:rsidP="00E60648">
            <w:pPr>
              <w:pStyle w:val="ListParagraph"/>
              <w:numPr>
                <w:ilvl w:val="0"/>
                <w:numId w:val="28"/>
              </w:numPr>
              <w:rPr>
                <w:color w:val="FF0000"/>
              </w:rPr>
            </w:pPr>
            <w:r w:rsidRPr="001719A4">
              <w:rPr>
                <w:color w:val="FF0000"/>
              </w:rPr>
              <w:t xml:space="preserve">annual renewal, and </w:t>
            </w:r>
          </w:p>
          <w:p w14:paraId="07BF1D38" w14:textId="27F8A59D" w:rsidR="00626D9F" w:rsidRPr="001719A4" w:rsidRDefault="00852D47" w:rsidP="00E60648">
            <w:pPr>
              <w:pStyle w:val="ListParagraph"/>
              <w:numPr>
                <w:ilvl w:val="0"/>
                <w:numId w:val="28"/>
              </w:numPr>
              <w:rPr>
                <w:color w:val="FF0000"/>
              </w:rPr>
            </w:pPr>
            <w:r w:rsidRPr="001719A4">
              <w:rPr>
                <w:color w:val="FF0000"/>
              </w:rPr>
              <w:t>waiver authority</w:t>
            </w:r>
          </w:p>
        </w:tc>
      </w:tr>
      <w:tr w:rsidR="00626D9F" w14:paraId="62A4B1B4" w14:textId="77777777" w:rsidTr="00502B31">
        <w:trPr>
          <w:trHeight w:val="1080"/>
        </w:trPr>
        <w:tc>
          <w:tcPr>
            <w:tcW w:w="2160" w:type="dxa"/>
            <w:tcMar>
              <w:top w:w="58" w:type="dxa"/>
              <w:left w:w="58" w:type="dxa"/>
              <w:bottom w:w="58" w:type="dxa"/>
              <w:right w:w="58" w:type="dxa"/>
            </w:tcMar>
            <w:vAlign w:val="center"/>
          </w:tcPr>
          <w:p w14:paraId="6143C627" w14:textId="77777777" w:rsidR="00626D9F" w:rsidRPr="009B1270" w:rsidRDefault="00852D47" w:rsidP="00B076CF">
            <w:pPr>
              <w:pStyle w:val="ListParagraph"/>
              <w:numPr>
                <w:ilvl w:val="0"/>
                <w:numId w:val="3"/>
              </w:numPr>
              <w:jc w:val="left"/>
              <w:rPr>
                <w:b/>
                <w:bCs/>
              </w:rPr>
            </w:pPr>
            <w:r w:rsidRPr="009B1270">
              <w:rPr>
                <w:b/>
                <w:bCs/>
              </w:rPr>
              <w:t>Impasse Resolution</w:t>
            </w:r>
          </w:p>
        </w:tc>
        <w:tc>
          <w:tcPr>
            <w:tcW w:w="3960" w:type="dxa"/>
            <w:shd w:val="clear" w:color="auto" w:fill="D9D9D9" w:themeFill="background1" w:themeFillShade="D9"/>
            <w:tcMar>
              <w:top w:w="58" w:type="dxa"/>
              <w:left w:w="58" w:type="dxa"/>
              <w:bottom w:w="58" w:type="dxa"/>
              <w:right w:w="58" w:type="dxa"/>
            </w:tcMar>
            <w:vAlign w:val="center"/>
          </w:tcPr>
          <w:p w14:paraId="0015AF99" w14:textId="77777777" w:rsidR="00626D9F" w:rsidRDefault="00852D47" w:rsidP="001719A4">
            <w:r>
              <w:t>More limited criteria for financial urgency</w:t>
            </w:r>
          </w:p>
        </w:tc>
        <w:tc>
          <w:tcPr>
            <w:tcW w:w="3960" w:type="dxa"/>
            <w:shd w:val="clear" w:color="auto" w:fill="FFFF00"/>
            <w:tcMar>
              <w:top w:w="58" w:type="dxa"/>
              <w:left w:w="58" w:type="dxa"/>
              <w:bottom w:w="58" w:type="dxa"/>
              <w:right w:w="58" w:type="dxa"/>
            </w:tcMar>
            <w:vAlign w:val="center"/>
          </w:tcPr>
          <w:p w14:paraId="5AFE237F" w14:textId="641EA237" w:rsidR="00626D9F" w:rsidRPr="001719A4" w:rsidRDefault="00852D47" w:rsidP="00E60648">
            <w:pPr>
              <w:pStyle w:val="ListParagraph"/>
              <w:numPr>
                <w:ilvl w:val="0"/>
                <w:numId w:val="26"/>
              </w:numPr>
              <w:rPr>
                <w:color w:val="FF0000"/>
              </w:rPr>
            </w:pPr>
            <w:r w:rsidRPr="001719A4">
              <w:rPr>
                <w:color w:val="FF0000"/>
              </w:rPr>
              <w:t>Legislatively directed salary appropriations</w:t>
            </w:r>
            <w:r w:rsidR="001719A4">
              <w:rPr>
                <w:color w:val="FF0000"/>
              </w:rPr>
              <w:t xml:space="preserve"> are now </w:t>
            </w:r>
            <w:r w:rsidRPr="001719A4">
              <w:rPr>
                <w:color w:val="FF0000"/>
              </w:rPr>
              <w:t>deemed</w:t>
            </w:r>
            <w:r w:rsidR="001719A4">
              <w:rPr>
                <w:color w:val="FF0000"/>
              </w:rPr>
              <w:t xml:space="preserve"> a</w:t>
            </w:r>
            <w:r w:rsidRPr="001719A4">
              <w:rPr>
                <w:color w:val="FF0000"/>
              </w:rPr>
              <w:t xml:space="preserve"> </w:t>
            </w:r>
            <w:r w:rsidRPr="001719A4">
              <w:rPr>
                <w:b/>
                <w:bCs/>
                <w:color w:val="FF0000"/>
              </w:rPr>
              <w:t>financial urgency</w:t>
            </w:r>
            <w:r w:rsidR="001719A4" w:rsidRPr="001719A4">
              <w:rPr>
                <w:color w:val="FF0000"/>
              </w:rPr>
              <w:t>.</w:t>
            </w:r>
          </w:p>
        </w:tc>
      </w:tr>
      <w:tr w:rsidR="00626D9F" w14:paraId="52186D78" w14:textId="77777777" w:rsidTr="00502B31">
        <w:trPr>
          <w:trHeight w:val="1080"/>
        </w:trPr>
        <w:tc>
          <w:tcPr>
            <w:tcW w:w="2160" w:type="dxa"/>
            <w:tcMar>
              <w:top w:w="58" w:type="dxa"/>
              <w:left w:w="58" w:type="dxa"/>
              <w:bottom w:w="58" w:type="dxa"/>
              <w:right w:w="58" w:type="dxa"/>
            </w:tcMar>
            <w:vAlign w:val="center"/>
          </w:tcPr>
          <w:p w14:paraId="31BEBB7F" w14:textId="77777777" w:rsidR="002A73A6" w:rsidRDefault="00852D47" w:rsidP="00B076CF">
            <w:pPr>
              <w:pStyle w:val="ListParagraph"/>
              <w:numPr>
                <w:ilvl w:val="0"/>
                <w:numId w:val="3"/>
              </w:numPr>
              <w:jc w:val="left"/>
              <w:rPr>
                <w:b/>
                <w:bCs/>
              </w:rPr>
            </w:pPr>
            <w:r w:rsidRPr="009B1270">
              <w:rPr>
                <w:b/>
                <w:bCs/>
              </w:rPr>
              <w:t xml:space="preserve">Appeals &amp; </w:t>
            </w:r>
          </w:p>
          <w:p w14:paraId="63422373" w14:textId="666AFED2" w:rsidR="00626D9F" w:rsidRPr="002A73A6" w:rsidRDefault="00852D47" w:rsidP="002A73A6">
            <w:pPr>
              <w:ind w:left="360"/>
              <w:jc w:val="left"/>
              <w:rPr>
                <w:b/>
                <w:bCs/>
              </w:rPr>
            </w:pPr>
            <w:r w:rsidRPr="002A73A6">
              <w:rPr>
                <w:b/>
                <w:bCs/>
              </w:rPr>
              <w:t>Final Orders</w:t>
            </w:r>
          </w:p>
        </w:tc>
        <w:tc>
          <w:tcPr>
            <w:tcW w:w="3960" w:type="dxa"/>
            <w:shd w:val="clear" w:color="auto" w:fill="D9D9D9" w:themeFill="background1" w:themeFillShade="D9"/>
            <w:tcMar>
              <w:top w:w="58" w:type="dxa"/>
              <w:left w:w="58" w:type="dxa"/>
              <w:bottom w:w="58" w:type="dxa"/>
              <w:right w:w="58" w:type="dxa"/>
            </w:tcMar>
            <w:vAlign w:val="center"/>
          </w:tcPr>
          <w:p w14:paraId="7B56E38B" w14:textId="77777777" w:rsidR="00626D9F" w:rsidRDefault="00852D47" w:rsidP="001719A4">
            <w:r>
              <w:t>Mixed statutory standards</w:t>
            </w:r>
          </w:p>
        </w:tc>
        <w:tc>
          <w:tcPr>
            <w:tcW w:w="3960" w:type="dxa"/>
            <w:shd w:val="clear" w:color="auto" w:fill="FFFF00"/>
            <w:tcMar>
              <w:top w:w="58" w:type="dxa"/>
              <w:left w:w="58" w:type="dxa"/>
              <w:bottom w:w="58" w:type="dxa"/>
              <w:right w:w="58" w:type="dxa"/>
            </w:tcMar>
            <w:vAlign w:val="center"/>
          </w:tcPr>
          <w:p w14:paraId="4F64337F" w14:textId="77777777" w:rsidR="00626D9F" w:rsidRPr="001719A4" w:rsidRDefault="00852D47" w:rsidP="00E60648">
            <w:pPr>
              <w:pStyle w:val="ListParagraph"/>
              <w:numPr>
                <w:ilvl w:val="0"/>
                <w:numId w:val="26"/>
              </w:numPr>
              <w:rPr>
                <w:color w:val="FF0000"/>
              </w:rPr>
            </w:pPr>
            <w:r w:rsidRPr="001719A4">
              <w:rPr>
                <w:color w:val="FF0000"/>
              </w:rPr>
              <w:t>Conformed to Chapter 120, Florida Statutes</w:t>
            </w:r>
          </w:p>
        </w:tc>
      </w:tr>
      <w:tr w:rsidR="00652233" w14:paraId="62A18AF6" w14:textId="77777777" w:rsidTr="00502B31">
        <w:trPr>
          <w:trHeight w:val="2592"/>
        </w:trPr>
        <w:tc>
          <w:tcPr>
            <w:tcW w:w="2160" w:type="dxa"/>
            <w:tcMar>
              <w:top w:w="58" w:type="dxa"/>
              <w:left w:w="58" w:type="dxa"/>
              <w:bottom w:w="58" w:type="dxa"/>
              <w:right w:w="58" w:type="dxa"/>
            </w:tcMar>
            <w:vAlign w:val="center"/>
          </w:tcPr>
          <w:p w14:paraId="58ADC60E" w14:textId="18D10443" w:rsidR="00652233" w:rsidRPr="009B1270" w:rsidRDefault="00652233" w:rsidP="00B076CF">
            <w:pPr>
              <w:pStyle w:val="ListParagraph"/>
              <w:numPr>
                <w:ilvl w:val="0"/>
                <w:numId w:val="3"/>
              </w:numPr>
              <w:jc w:val="left"/>
              <w:rPr>
                <w:b/>
                <w:bCs/>
              </w:rPr>
            </w:pPr>
            <w:r w:rsidRPr="00652233">
              <w:rPr>
                <w:b/>
                <w:bCs/>
              </w:rPr>
              <w:t xml:space="preserve">Paid Leave </w:t>
            </w:r>
            <w:r w:rsidR="00502B31">
              <w:rPr>
                <w:b/>
                <w:bCs/>
              </w:rPr>
              <w:t>R</w:t>
            </w:r>
            <w:r w:rsidRPr="00652233">
              <w:rPr>
                <w:b/>
                <w:bCs/>
              </w:rPr>
              <w:t>estrictions</w:t>
            </w:r>
          </w:p>
        </w:tc>
        <w:tc>
          <w:tcPr>
            <w:tcW w:w="3960" w:type="dxa"/>
            <w:shd w:val="clear" w:color="auto" w:fill="D9D9D9" w:themeFill="background1" w:themeFillShade="D9"/>
            <w:tcMar>
              <w:top w:w="58" w:type="dxa"/>
              <w:left w:w="58" w:type="dxa"/>
              <w:bottom w:w="58" w:type="dxa"/>
              <w:right w:w="58" w:type="dxa"/>
            </w:tcMar>
            <w:vAlign w:val="center"/>
          </w:tcPr>
          <w:p w14:paraId="1D93EF50" w14:textId="54E94664" w:rsidR="00652233" w:rsidRDefault="00502B31" w:rsidP="001719A4">
            <w:r>
              <w:t>No such prior restrictions</w:t>
            </w:r>
          </w:p>
        </w:tc>
        <w:tc>
          <w:tcPr>
            <w:tcW w:w="3960" w:type="dxa"/>
            <w:shd w:val="clear" w:color="auto" w:fill="FFFF00"/>
            <w:tcMar>
              <w:top w:w="58" w:type="dxa"/>
              <w:left w:w="58" w:type="dxa"/>
              <w:bottom w:w="58" w:type="dxa"/>
              <w:right w:w="58" w:type="dxa"/>
            </w:tcMar>
            <w:vAlign w:val="center"/>
          </w:tcPr>
          <w:p w14:paraId="552D6C7C" w14:textId="569759E1" w:rsidR="00652233" w:rsidRDefault="00652233" w:rsidP="00E60648">
            <w:pPr>
              <w:pStyle w:val="ListParagraph"/>
              <w:numPr>
                <w:ilvl w:val="0"/>
                <w:numId w:val="26"/>
              </w:numPr>
              <w:rPr>
                <w:color w:val="FF0000"/>
              </w:rPr>
            </w:pPr>
            <w:r>
              <w:rPr>
                <w:color w:val="FF0000"/>
              </w:rPr>
              <w:t>Limits paid leave</w:t>
            </w:r>
            <w:r w:rsidR="00502B31">
              <w:rPr>
                <w:color w:val="FF0000"/>
              </w:rPr>
              <w:t xml:space="preserve"> </w:t>
            </w:r>
            <w:r w:rsidRPr="00652233">
              <w:rPr>
                <w:color w:val="FF0000"/>
              </w:rPr>
              <w:t>for union activities</w:t>
            </w:r>
            <w:r w:rsidR="00502B31">
              <w:rPr>
                <w:color w:val="FF0000"/>
              </w:rPr>
              <w:t xml:space="preserve"> </w:t>
            </w:r>
            <w:r w:rsidRPr="00502B31">
              <w:rPr>
                <w:b/>
                <w:bCs/>
                <w:color w:val="FF0000"/>
              </w:rPr>
              <w:t>unless the union reimburses the employer</w:t>
            </w:r>
            <w:r w:rsidRPr="00652233">
              <w:rPr>
                <w:color w:val="FF0000"/>
              </w:rPr>
              <w:t xml:space="preserve"> </w:t>
            </w:r>
            <w:r>
              <w:rPr>
                <w:color w:val="FF0000"/>
              </w:rPr>
              <w:t>per contract</w:t>
            </w:r>
            <w:r w:rsidRPr="00652233">
              <w:rPr>
                <w:color w:val="FF0000"/>
              </w:rPr>
              <w:t>.</w:t>
            </w:r>
          </w:p>
          <w:p w14:paraId="0A2B28D7" w14:textId="77777777" w:rsidR="00652233" w:rsidRDefault="00652233" w:rsidP="00E60648">
            <w:pPr>
              <w:pStyle w:val="ListParagraph"/>
              <w:numPr>
                <w:ilvl w:val="0"/>
                <w:numId w:val="26"/>
              </w:numPr>
              <w:rPr>
                <w:color w:val="FF0000"/>
              </w:rPr>
            </w:pPr>
            <w:r>
              <w:rPr>
                <w:color w:val="FF0000"/>
              </w:rPr>
              <w:t>Permits paid leave</w:t>
            </w:r>
            <w:r w:rsidRPr="00652233">
              <w:rPr>
                <w:color w:val="FF0000"/>
              </w:rPr>
              <w:t xml:space="preserve"> for </w:t>
            </w:r>
            <w:r w:rsidRPr="00502B31">
              <w:rPr>
                <w:b/>
                <w:bCs/>
                <w:color w:val="FF0000"/>
              </w:rPr>
              <w:t>representational work</w:t>
            </w:r>
            <w:r w:rsidR="00502B31">
              <w:rPr>
                <w:color w:val="FF0000"/>
              </w:rPr>
              <w:t xml:space="preserve"> </w:t>
            </w:r>
            <w:r>
              <w:rPr>
                <w:color w:val="FF0000"/>
              </w:rPr>
              <w:t>per contract</w:t>
            </w:r>
            <w:r w:rsidR="00502B31">
              <w:rPr>
                <w:color w:val="FF0000"/>
              </w:rPr>
              <w:t>:</w:t>
            </w:r>
          </w:p>
          <w:p w14:paraId="26C7DBE0" w14:textId="77777777" w:rsidR="00502B31" w:rsidRPr="00502B31" w:rsidRDefault="00502B31" w:rsidP="00E60648">
            <w:pPr>
              <w:pStyle w:val="ListParagraph"/>
              <w:numPr>
                <w:ilvl w:val="0"/>
                <w:numId w:val="29"/>
              </w:numPr>
              <w:rPr>
                <w:color w:val="FF0000"/>
              </w:rPr>
            </w:pPr>
            <w:r w:rsidRPr="00502B31">
              <w:rPr>
                <w:color w:val="FF0000"/>
              </w:rPr>
              <w:t>Bargaining meetings</w:t>
            </w:r>
          </w:p>
          <w:p w14:paraId="4F509CF0" w14:textId="3E661B97" w:rsidR="00502B31" w:rsidRPr="00502B31" w:rsidRDefault="00502B31" w:rsidP="00E60648">
            <w:pPr>
              <w:pStyle w:val="ListParagraph"/>
              <w:numPr>
                <w:ilvl w:val="0"/>
                <w:numId w:val="29"/>
              </w:numPr>
              <w:rPr>
                <w:color w:val="FF0000"/>
              </w:rPr>
            </w:pPr>
            <w:r w:rsidRPr="00502B31">
              <w:rPr>
                <w:color w:val="FF0000"/>
              </w:rPr>
              <w:t>Grievance proceedings</w:t>
            </w:r>
          </w:p>
        </w:tc>
      </w:tr>
    </w:tbl>
    <w:p w14:paraId="4E7B492E" w14:textId="3EFFD178" w:rsidR="002416AC" w:rsidRDefault="002416AC"/>
    <w:p w14:paraId="7713B5C4" w14:textId="77777777" w:rsidR="002416AC" w:rsidRDefault="002416AC">
      <w:r>
        <w:br w:type="page"/>
      </w:r>
    </w:p>
    <w:p w14:paraId="1A88C96A" w14:textId="3FD45ED6" w:rsidR="002416AC" w:rsidRPr="002416AC" w:rsidRDefault="002416AC" w:rsidP="002416AC">
      <w:pPr>
        <w:pStyle w:val="Heading3"/>
      </w:pPr>
      <w:bookmarkStart w:id="5" w:name="_Toc228630421"/>
      <w:r w:rsidRPr="002416AC">
        <w:lastRenderedPageBreak/>
        <w:t xml:space="preserve">Operational Impacts </w:t>
      </w:r>
      <w:r w:rsidR="00B55BE7">
        <w:t>on</w:t>
      </w:r>
      <w:r w:rsidRPr="002416AC">
        <w:t xml:space="preserve"> School Districts</w:t>
      </w:r>
      <w:bookmarkEnd w:id="5"/>
    </w:p>
    <w:p w14:paraId="308B9D0B" w14:textId="77777777" w:rsidR="002416AC" w:rsidRPr="002416AC" w:rsidRDefault="002416AC" w:rsidP="002416AC"/>
    <w:p w14:paraId="44DC9A78" w14:textId="77777777" w:rsidR="002416AC" w:rsidRPr="002416AC" w:rsidRDefault="002416AC" w:rsidP="00B076CF">
      <w:pPr>
        <w:pStyle w:val="ListParagraph"/>
        <w:numPr>
          <w:ilvl w:val="0"/>
          <w:numId w:val="7"/>
        </w:numPr>
      </w:pPr>
      <w:r w:rsidRPr="002416AC">
        <w:rPr>
          <w:b/>
        </w:rPr>
        <w:t xml:space="preserve">Collective Bargaining &amp; Elections: </w:t>
      </w:r>
    </w:p>
    <w:p w14:paraId="539165D1" w14:textId="42BDA1ED" w:rsidR="002416AC" w:rsidRDefault="001A0FF0" w:rsidP="00B076CF">
      <w:pPr>
        <w:pStyle w:val="ListParagraph"/>
        <w:numPr>
          <w:ilvl w:val="0"/>
          <w:numId w:val="8"/>
        </w:numPr>
      </w:pPr>
      <w:r>
        <w:t>With</w:t>
      </w:r>
      <w:r w:rsidR="002416AC" w:rsidRPr="002416AC">
        <w:t xml:space="preserve"> SB 1296 </w:t>
      </w:r>
      <w:r>
        <w:t xml:space="preserve">being </w:t>
      </w:r>
      <w:r w:rsidR="002416AC" w:rsidRPr="002416AC">
        <w:t>signed</w:t>
      </w:r>
      <w:r>
        <w:t xml:space="preserve"> into law</w:t>
      </w:r>
      <w:r w:rsidR="002416AC" w:rsidRPr="002416AC">
        <w:t>, certification/</w:t>
      </w:r>
      <w:r w:rsidR="002416AC">
        <w:t xml:space="preserve"> </w:t>
      </w:r>
      <w:r w:rsidR="002416AC" w:rsidRPr="002416AC">
        <w:t xml:space="preserve">recertification will require support from a majority of all eligible employees in a bargaining unit, which increases the administrative load around voter eligibility lists, communications, and monitoring turnout. </w:t>
      </w:r>
    </w:p>
    <w:p w14:paraId="0CA3A39B" w14:textId="5DE41735" w:rsidR="002416AC" w:rsidRPr="002416AC" w:rsidRDefault="00852D47" w:rsidP="00B076CF">
      <w:pPr>
        <w:pStyle w:val="ListParagraph"/>
        <w:numPr>
          <w:ilvl w:val="0"/>
          <w:numId w:val="8"/>
        </w:numPr>
      </w:pPr>
      <w:r>
        <w:t xml:space="preserve">School </w:t>
      </w:r>
      <w:r w:rsidR="00774D5C">
        <w:t>d</w:t>
      </w:r>
      <w:r w:rsidR="002416AC" w:rsidRPr="002416AC">
        <w:t>istrict</w:t>
      </w:r>
      <w:r w:rsidR="00774D5C">
        <w:t xml:space="preserve">s </w:t>
      </w:r>
      <w:r w:rsidR="002416AC" w:rsidRPr="002416AC">
        <w:t>should plan for tighter timelines and additional coordination with PERC and unions.</w:t>
      </w:r>
    </w:p>
    <w:p w14:paraId="084089FA" w14:textId="77777777" w:rsidR="002416AC" w:rsidRPr="002416AC" w:rsidRDefault="002416AC" w:rsidP="002416AC"/>
    <w:p w14:paraId="5B845804" w14:textId="77777777" w:rsidR="002416AC" w:rsidRPr="002416AC" w:rsidRDefault="002416AC" w:rsidP="00B076CF">
      <w:pPr>
        <w:pStyle w:val="ListParagraph"/>
        <w:numPr>
          <w:ilvl w:val="0"/>
          <w:numId w:val="7"/>
        </w:numPr>
      </w:pPr>
      <w:r w:rsidRPr="002416AC">
        <w:rPr>
          <w:b/>
        </w:rPr>
        <w:t>Membership/</w:t>
      </w:r>
      <w:r>
        <w:rPr>
          <w:b/>
        </w:rPr>
        <w:t xml:space="preserve"> </w:t>
      </w:r>
      <w:r w:rsidRPr="002416AC">
        <w:rPr>
          <w:b/>
        </w:rPr>
        <w:t xml:space="preserve">Dues Administration: </w:t>
      </w:r>
    </w:p>
    <w:p w14:paraId="2812F538" w14:textId="77777777" w:rsidR="002416AC" w:rsidRDefault="002416AC" w:rsidP="00B076CF">
      <w:pPr>
        <w:pStyle w:val="ListParagraph"/>
        <w:numPr>
          <w:ilvl w:val="0"/>
          <w:numId w:val="9"/>
        </w:numPr>
      </w:pPr>
      <w:r w:rsidRPr="002416AC">
        <w:t xml:space="preserve">Employee organizations must promptly revoke membership and cease dues upon an employee’s withdrawal or ineligibility. </w:t>
      </w:r>
    </w:p>
    <w:p w14:paraId="7CC81858" w14:textId="24C85DD5" w:rsidR="002416AC" w:rsidRPr="002416AC" w:rsidRDefault="00774D5C" w:rsidP="00B076CF">
      <w:pPr>
        <w:pStyle w:val="ListParagraph"/>
        <w:numPr>
          <w:ilvl w:val="0"/>
          <w:numId w:val="9"/>
        </w:numPr>
      </w:pPr>
      <w:r>
        <w:t xml:space="preserve">Unions </w:t>
      </w:r>
      <w:r w:rsidR="002416AC" w:rsidRPr="002416AC">
        <w:t>must tighten interfaces and audit controls (e.g., stop</w:t>
      </w:r>
      <w:r w:rsidR="002416AC" w:rsidRPr="002416AC">
        <w:noBreakHyphen/>
        <w:t>deduct flags, effective</w:t>
      </w:r>
      <w:r w:rsidR="002416AC" w:rsidRPr="002416AC">
        <w:noBreakHyphen/>
        <w:t>date handling, and retro corrections) to avoid improper deductions.</w:t>
      </w:r>
    </w:p>
    <w:p w14:paraId="41E2EB95" w14:textId="77777777" w:rsidR="002416AC" w:rsidRPr="002416AC" w:rsidRDefault="002416AC" w:rsidP="002416AC"/>
    <w:p w14:paraId="484A6FEF" w14:textId="77777777" w:rsidR="00852D47" w:rsidRPr="00852D47" w:rsidRDefault="002416AC" w:rsidP="00B076CF">
      <w:pPr>
        <w:pStyle w:val="ListParagraph"/>
        <w:numPr>
          <w:ilvl w:val="0"/>
          <w:numId w:val="7"/>
        </w:numPr>
      </w:pPr>
      <w:r w:rsidRPr="002416AC">
        <w:rPr>
          <w:b/>
        </w:rPr>
        <w:t>Grievance/</w:t>
      </w:r>
      <w:r>
        <w:rPr>
          <w:b/>
        </w:rPr>
        <w:t xml:space="preserve"> </w:t>
      </w:r>
      <w:r w:rsidRPr="002416AC">
        <w:rPr>
          <w:b/>
        </w:rPr>
        <w:t xml:space="preserve">Impasse Processes: </w:t>
      </w:r>
    </w:p>
    <w:p w14:paraId="3F0956AF" w14:textId="53910E8E" w:rsidR="00852D47" w:rsidRDefault="002416AC" w:rsidP="00B076CF">
      <w:pPr>
        <w:pStyle w:val="ListParagraph"/>
        <w:numPr>
          <w:ilvl w:val="0"/>
          <w:numId w:val="10"/>
        </w:numPr>
      </w:pPr>
      <w:r w:rsidRPr="002416AC">
        <w:t>Changes to impasse and grievance procedures and the designation of certain legislative salary appropriations as financial urgency may accelerate timelines</w:t>
      </w:r>
      <w:r w:rsidR="00852D47">
        <w:t>.</w:t>
      </w:r>
      <w:r w:rsidRPr="002416AC">
        <w:t xml:space="preserve"> </w:t>
      </w:r>
    </w:p>
    <w:p w14:paraId="235ADA29" w14:textId="55E09DD3" w:rsidR="002416AC" w:rsidRPr="002416AC" w:rsidRDefault="00774D5C" w:rsidP="00B076CF">
      <w:pPr>
        <w:pStyle w:val="ListParagraph"/>
        <w:numPr>
          <w:ilvl w:val="0"/>
          <w:numId w:val="10"/>
        </w:numPr>
      </w:pPr>
      <w:r>
        <w:t>School districts</w:t>
      </w:r>
      <w:r w:rsidR="002416AC" w:rsidRPr="002416AC">
        <w:t xml:space="preserve"> should pre</w:t>
      </w:r>
      <w:r w:rsidR="002416AC" w:rsidRPr="002416AC">
        <w:noBreakHyphen/>
        <w:t>draft pla</w:t>
      </w:r>
      <w:r>
        <w:t>n</w:t>
      </w:r>
      <w:r w:rsidR="002416AC" w:rsidRPr="002416AC">
        <w:t>s, hearing calendars, and templates for rapid Board action.</w:t>
      </w:r>
    </w:p>
    <w:p w14:paraId="17CFDC48" w14:textId="77777777" w:rsidR="002416AC" w:rsidRPr="002416AC" w:rsidRDefault="002416AC" w:rsidP="002416AC"/>
    <w:p w14:paraId="5252830D" w14:textId="77777777" w:rsidR="00852D47" w:rsidRPr="00852D47" w:rsidRDefault="002416AC" w:rsidP="00B076CF">
      <w:pPr>
        <w:pStyle w:val="ListParagraph"/>
        <w:numPr>
          <w:ilvl w:val="0"/>
          <w:numId w:val="7"/>
        </w:numPr>
      </w:pPr>
      <w:r w:rsidRPr="002416AC">
        <w:rPr>
          <w:b/>
        </w:rPr>
        <w:t xml:space="preserve">Managerial/Confidential Designations: </w:t>
      </w:r>
    </w:p>
    <w:p w14:paraId="6F8637BC" w14:textId="77777777" w:rsidR="00852D47" w:rsidRDefault="002416AC" w:rsidP="00B076CF">
      <w:pPr>
        <w:pStyle w:val="ListParagraph"/>
        <w:numPr>
          <w:ilvl w:val="0"/>
          <w:numId w:val="11"/>
        </w:numPr>
      </w:pPr>
      <w:r w:rsidRPr="002416AC">
        <w:t xml:space="preserve">Updated definitions may shift unit composition. </w:t>
      </w:r>
    </w:p>
    <w:p w14:paraId="6F7029D6" w14:textId="6917DA20" w:rsidR="002416AC" w:rsidRPr="002416AC" w:rsidRDefault="00774D5C" w:rsidP="00B076CF">
      <w:pPr>
        <w:pStyle w:val="ListParagraph"/>
        <w:numPr>
          <w:ilvl w:val="0"/>
          <w:numId w:val="11"/>
        </w:numPr>
      </w:pPr>
      <w:r>
        <w:t xml:space="preserve">Human Resources </w:t>
      </w:r>
      <w:r w:rsidR="002416AC" w:rsidRPr="002416AC">
        <w:t>should review</w:t>
      </w:r>
      <w:r>
        <w:t xml:space="preserve"> </w:t>
      </w:r>
      <w:r w:rsidR="002416AC" w:rsidRPr="002416AC">
        <w:t>positions</w:t>
      </w:r>
      <w:r>
        <w:t xml:space="preserve"> </w:t>
      </w:r>
      <w:r w:rsidR="002416AC" w:rsidRPr="002416AC">
        <w:t>for potential reclassification and prepare to address unit</w:t>
      </w:r>
      <w:r w:rsidR="002416AC" w:rsidRPr="002416AC">
        <w:noBreakHyphen/>
        <w:t>clarification petitions.</w:t>
      </w:r>
    </w:p>
    <w:p w14:paraId="5BDA00DE" w14:textId="77777777" w:rsidR="002416AC" w:rsidRPr="002416AC" w:rsidRDefault="002416AC" w:rsidP="002416AC"/>
    <w:p w14:paraId="0711619A" w14:textId="77777777" w:rsidR="00852D47" w:rsidRPr="00852D47" w:rsidRDefault="002416AC" w:rsidP="00B076CF">
      <w:pPr>
        <w:pStyle w:val="ListParagraph"/>
        <w:numPr>
          <w:ilvl w:val="0"/>
          <w:numId w:val="7"/>
        </w:numPr>
      </w:pPr>
      <w:r w:rsidRPr="002416AC">
        <w:rPr>
          <w:b/>
        </w:rPr>
        <w:t xml:space="preserve">Facilities &amp; Access: </w:t>
      </w:r>
    </w:p>
    <w:p w14:paraId="058F846E" w14:textId="77777777" w:rsidR="00852D47" w:rsidRDefault="002416AC" w:rsidP="00B076CF">
      <w:pPr>
        <w:pStyle w:val="ListParagraph"/>
        <w:numPr>
          <w:ilvl w:val="0"/>
          <w:numId w:val="12"/>
        </w:numPr>
      </w:pPr>
      <w:r w:rsidRPr="002416AC">
        <w:t xml:space="preserve">The bill contemplates equal access provisions for registered employee organizations. </w:t>
      </w:r>
    </w:p>
    <w:p w14:paraId="3D01F9DE" w14:textId="40D9FB6E" w:rsidR="002416AC" w:rsidRPr="002416AC" w:rsidRDefault="002416AC" w:rsidP="00B076CF">
      <w:pPr>
        <w:pStyle w:val="ListParagraph"/>
        <w:numPr>
          <w:ilvl w:val="0"/>
          <w:numId w:val="12"/>
        </w:numPr>
      </w:pPr>
      <w:r w:rsidRPr="002416AC">
        <w:t>Site leaders should standardize access protocols (rooms, bulletin boards, digital channels) to ensure consistent compliance across schools and departments.</w:t>
      </w:r>
    </w:p>
    <w:p w14:paraId="519C3C75" w14:textId="77777777" w:rsidR="002416AC" w:rsidRPr="002416AC" w:rsidRDefault="002416AC" w:rsidP="002416AC"/>
    <w:p w14:paraId="6E5B4CAC" w14:textId="77777777" w:rsidR="00852D47" w:rsidRPr="00852D47" w:rsidRDefault="002416AC" w:rsidP="00B076CF">
      <w:pPr>
        <w:pStyle w:val="ListParagraph"/>
        <w:numPr>
          <w:ilvl w:val="0"/>
          <w:numId w:val="7"/>
        </w:numPr>
      </w:pPr>
      <w:r w:rsidRPr="002416AC">
        <w:rPr>
          <w:b/>
        </w:rPr>
        <w:t xml:space="preserve">Training &amp; Change Management: </w:t>
      </w:r>
    </w:p>
    <w:p w14:paraId="759AA33D" w14:textId="5D0BCF63" w:rsidR="00852D47" w:rsidRDefault="002416AC" w:rsidP="00B076CF">
      <w:pPr>
        <w:pStyle w:val="ListParagraph"/>
        <w:numPr>
          <w:ilvl w:val="0"/>
          <w:numId w:val="13"/>
        </w:numPr>
      </w:pPr>
      <w:r w:rsidRPr="002416AC">
        <w:t>Provide targeted training for principals, timekeepers, HR partners, and payroll on the new requirements</w:t>
      </w:r>
      <w:r w:rsidR="00852D47">
        <w:t>.</w:t>
      </w:r>
    </w:p>
    <w:p w14:paraId="0FDB8EB2" w14:textId="56B72A9F" w:rsidR="002416AC" w:rsidRPr="002416AC" w:rsidRDefault="00852D47" w:rsidP="00B076CF">
      <w:pPr>
        <w:pStyle w:val="ListParagraph"/>
        <w:numPr>
          <w:ilvl w:val="0"/>
          <w:numId w:val="13"/>
        </w:numPr>
      </w:pPr>
      <w:r>
        <w:t>U</w:t>
      </w:r>
      <w:r w:rsidR="002416AC" w:rsidRPr="002416AC">
        <w:t>pdate handbooks, FAQs, and labor</w:t>
      </w:r>
      <w:r w:rsidR="00774D5C">
        <w:t xml:space="preserve"> </w:t>
      </w:r>
      <w:r w:rsidR="002416AC" w:rsidRPr="002416AC">
        <w:t>relations communications before July 1, 2026 (effective date stated in bill).</w:t>
      </w:r>
    </w:p>
    <w:p w14:paraId="40F98212" w14:textId="3658D779" w:rsidR="00B55BE7" w:rsidRDefault="00B55BE7">
      <w:r>
        <w:br w:type="page"/>
      </w:r>
    </w:p>
    <w:p w14:paraId="65FBF3A7" w14:textId="078212DE" w:rsidR="00774D5C" w:rsidRDefault="00774D5C" w:rsidP="00774D5C">
      <w:pPr>
        <w:pStyle w:val="Heading3"/>
      </w:pPr>
      <w:bookmarkStart w:id="6" w:name="_Toc228630422"/>
      <w:r>
        <w:lastRenderedPageBreak/>
        <w:t xml:space="preserve">Major Impact on </w:t>
      </w:r>
      <w:r w:rsidR="001F2F8B">
        <w:t xml:space="preserve">Collective Bargaining of </w:t>
      </w:r>
      <w:r>
        <w:t>Teacher Compensation</w:t>
      </w:r>
      <w:bookmarkEnd w:id="6"/>
    </w:p>
    <w:p w14:paraId="0DBF4110" w14:textId="77777777" w:rsidR="00774D5C" w:rsidRDefault="00774D5C" w:rsidP="00774D5C"/>
    <w:p w14:paraId="7D2FABCB" w14:textId="77777777" w:rsidR="00774D5C" w:rsidRDefault="00774D5C" w:rsidP="00B076CF">
      <w:pPr>
        <w:pStyle w:val="ListParagraph"/>
        <w:numPr>
          <w:ilvl w:val="0"/>
          <w:numId w:val="6"/>
        </w:numPr>
      </w:pPr>
      <w:r>
        <w:t>SB 1296 substantially amends Part II of Chapter 447, Florida Statutes, by increasing regulatory oversight of public employee unions, tightening election thresholds, and imposing additional administrative obligations on employee organizations and public employers.</w:t>
      </w:r>
    </w:p>
    <w:p w14:paraId="28DE98A9" w14:textId="77777777" w:rsidR="00774D5C" w:rsidRDefault="00774D5C" w:rsidP="00774D5C">
      <w:pPr>
        <w:pStyle w:val="Heading3"/>
      </w:pPr>
    </w:p>
    <w:p w14:paraId="4855FE8C" w14:textId="77777777" w:rsidR="00774D5C" w:rsidRDefault="00774D5C" w:rsidP="00B70361">
      <w:r>
        <w:rPr>
          <w:noProof/>
        </w:rPr>
        <w:drawing>
          <wp:inline distT="0" distB="0" distL="0" distR="0" wp14:anchorId="77CD7E65" wp14:editId="74B6B373">
            <wp:extent cx="6400800" cy="3998595"/>
            <wp:effectExtent l="0" t="0" r="0" b="1905"/>
            <wp:docPr id="1140406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400800" cy="3998595"/>
                    </a:xfrm>
                    <a:prstGeom prst="rect">
                      <a:avLst/>
                    </a:prstGeom>
                    <a:noFill/>
                    <a:ln>
                      <a:noFill/>
                    </a:ln>
                  </pic:spPr>
                </pic:pic>
              </a:graphicData>
            </a:graphic>
          </wp:inline>
        </w:drawing>
      </w:r>
    </w:p>
    <w:p w14:paraId="458F7B3A" w14:textId="77777777" w:rsidR="00774D5C" w:rsidRDefault="00774D5C" w:rsidP="00774D5C"/>
    <w:p w14:paraId="7F1BECFE" w14:textId="77777777" w:rsidR="00774D5C" w:rsidRDefault="00774D5C">
      <w:pPr>
        <w:rPr>
          <w:rFonts w:eastAsiaTheme="majorEastAsia" w:cstheme="majorBidi"/>
          <w:b/>
          <w:color w:val="0000FF"/>
          <w:sz w:val="28"/>
          <w:szCs w:val="24"/>
        </w:rPr>
      </w:pPr>
      <w:r>
        <w:br w:type="page"/>
      </w:r>
    </w:p>
    <w:p w14:paraId="6E7890C7" w14:textId="575F53BA" w:rsidR="00B55BE7" w:rsidRDefault="00B55BE7" w:rsidP="00774D5C">
      <w:pPr>
        <w:pStyle w:val="Heading3"/>
      </w:pPr>
      <w:bookmarkStart w:id="7" w:name="_Toc228630423"/>
      <w:r w:rsidRPr="00B55BE7">
        <w:lastRenderedPageBreak/>
        <w:t>Risk/</w:t>
      </w:r>
      <w:r w:rsidR="001719A4">
        <w:t xml:space="preserve"> </w:t>
      </w:r>
      <w:r w:rsidRPr="00B55BE7">
        <w:t>Impact Assessment for Labor Relations</w:t>
      </w:r>
      <w:bookmarkEnd w:id="7"/>
    </w:p>
    <w:p w14:paraId="42D9B174" w14:textId="77777777" w:rsidR="00B55BE7" w:rsidRPr="00B55BE7" w:rsidRDefault="00B55BE7" w:rsidP="00B55B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17"/>
        <w:gridCol w:w="2517"/>
        <w:gridCol w:w="2518"/>
      </w:tblGrid>
      <w:tr w:rsidR="00B55BE7" w:rsidRPr="00B55BE7" w14:paraId="1151AC10" w14:textId="77777777" w:rsidTr="001719A4">
        <w:tc>
          <w:tcPr>
            <w:tcW w:w="2518" w:type="dxa"/>
            <w:shd w:val="clear" w:color="auto" w:fill="99CCFF"/>
            <w:vAlign w:val="center"/>
            <w:hideMark/>
          </w:tcPr>
          <w:p w14:paraId="225706A0" w14:textId="77777777" w:rsidR="00B55BE7" w:rsidRPr="00B55BE7" w:rsidRDefault="00B55BE7" w:rsidP="00B55BE7">
            <w:pPr>
              <w:jc w:val="center"/>
              <w:rPr>
                <w:b/>
                <w:bCs/>
              </w:rPr>
            </w:pPr>
            <w:r w:rsidRPr="00B55BE7">
              <w:rPr>
                <w:b/>
                <w:bCs/>
              </w:rPr>
              <w:t>Risk / Issue</w:t>
            </w:r>
          </w:p>
        </w:tc>
        <w:tc>
          <w:tcPr>
            <w:tcW w:w="2517" w:type="dxa"/>
            <w:shd w:val="clear" w:color="auto" w:fill="99CCFF"/>
            <w:vAlign w:val="center"/>
            <w:hideMark/>
          </w:tcPr>
          <w:p w14:paraId="7FA5E3FD" w14:textId="77777777" w:rsidR="00B55BE7" w:rsidRPr="00B55BE7" w:rsidRDefault="00B55BE7" w:rsidP="00B55BE7">
            <w:pPr>
              <w:jc w:val="center"/>
              <w:rPr>
                <w:b/>
                <w:bCs/>
              </w:rPr>
            </w:pPr>
            <w:r w:rsidRPr="00B55BE7">
              <w:rPr>
                <w:b/>
                <w:bCs/>
              </w:rPr>
              <w:t>Likelihood</w:t>
            </w:r>
          </w:p>
        </w:tc>
        <w:tc>
          <w:tcPr>
            <w:tcW w:w="2517" w:type="dxa"/>
            <w:shd w:val="clear" w:color="auto" w:fill="99CCFF"/>
            <w:vAlign w:val="center"/>
            <w:hideMark/>
          </w:tcPr>
          <w:p w14:paraId="1A286623" w14:textId="77777777" w:rsidR="00B55BE7" w:rsidRPr="00B55BE7" w:rsidRDefault="00B55BE7" w:rsidP="00B55BE7">
            <w:pPr>
              <w:jc w:val="center"/>
              <w:rPr>
                <w:b/>
                <w:bCs/>
              </w:rPr>
            </w:pPr>
            <w:r w:rsidRPr="00B55BE7">
              <w:rPr>
                <w:b/>
                <w:bCs/>
              </w:rPr>
              <w:t>Impact</w:t>
            </w:r>
          </w:p>
        </w:tc>
        <w:tc>
          <w:tcPr>
            <w:tcW w:w="2518" w:type="dxa"/>
            <w:shd w:val="clear" w:color="auto" w:fill="99CCFF"/>
            <w:vAlign w:val="center"/>
            <w:hideMark/>
          </w:tcPr>
          <w:p w14:paraId="1AE2FEB2" w14:textId="77777777" w:rsidR="00B55BE7" w:rsidRPr="00B55BE7" w:rsidRDefault="00B55BE7" w:rsidP="00B55BE7">
            <w:pPr>
              <w:jc w:val="center"/>
              <w:rPr>
                <w:b/>
                <w:bCs/>
              </w:rPr>
            </w:pPr>
            <w:r w:rsidRPr="00B55BE7">
              <w:rPr>
                <w:b/>
                <w:bCs/>
              </w:rPr>
              <w:t>Mitigation / Owner</w:t>
            </w:r>
          </w:p>
        </w:tc>
      </w:tr>
      <w:tr w:rsidR="00B55BE7" w:rsidRPr="00B55BE7" w14:paraId="43FBD9F1" w14:textId="77777777" w:rsidTr="001719A4">
        <w:tc>
          <w:tcPr>
            <w:tcW w:w="2518" w:type="dxa"/>
            <w:vAlign w:val="center"/>
            <w:hideMark/>
          </w:tcPr>
          <w:p w14:paraId="05429A8A" w14:textId="77777777" w:rsidR="00B55BE7" w:rsidRPr="00B55BE7" w:rsidRDefault="00B55BE7" w:rsidP="00B55BE7">
            <w:pPr>
              <w:jc w:val="left"/>
            </w:pPr>
            <w:r w:rsidRPr="00B55BE7">
              <w:t>Union Decertification Exposure</w:t>
            </w:r>
          </w:p>
        </w:tc>
        <w:tc>
          <w:tcPr>
            <w:tcW w:w="2517" w:type="dxa"/>
            <w:vAlign w:val="center"/>
            <w:hideMark/>
          </w:tcPr>
          <w:p w14:paraId="672F4080" w14:textId="77777777" w:rsidR="00B55BE7" w:rsidRPr="00B55BE7" w:rsidRDefault="00B55BE7" w:rsidP="00B55BE7">
            <w:pPr>
              <w:jc w:val="left"/>
            </w:pPr>
            <w:r w:rsidRPr="00B55BE7">
              <w:t>Medium–High</w:t>
            </w:r>
          </w:p>
        </w:tc>
        <w:tc>
          <w:tcPr>
            <w:tcW w:w="2517" w:type="dxa"/>
            <w:vAlign w:val="center"/>
            <w:hideMark/>
          </w:tcPr>
          <w:p w14:paraId="1ACA5A53" w14:textId="77777777" w:rsidR="00B55BE7" w:rsidRPr="00B55BE7" w:rsidRDefault="00B55BE7" w:rsidP="00B55BE7">
            <w:pPr>
              <w:jc w:val="left"/>
            </w:pPr>
            <w:r w:rsidRPr="00B55BE7">
              <w:t>High (bargaining disruption, grievances, morale)</w:t>
            </w:r>
          </w:p>
        </w:tc>
        <w:tc>
          <w:tcPr>
            <w:tcW w:w="2518" w:type="dxa"/>
            <w:vAlign w:val="center"/>
            <w:hideMark/>
          </w:tcPr>
          <w:p w14:paraId="5FF7E43D" w14:textId="77777777" w:rsidR="00B55BE7" w:rsidRPr="00B55BE7" w:rsidRDefault="00B55BE7" w:rsidP="00B55BE7">
            <w:pPr>
              <w:jc w:val="left"/>
            </w:pPr>
            <w:r w:rsidRPr="00B55BE7">
              <w:t>Drive turnout via accurate eligibility lists and neutral reminders; Owner: HR/LR</w:t>
            </w:r>
          </w:p>
        </w:tc>
      </w:tr>
      <w:tr w:rsidR="00B55BE7" w:rsidRPr="00B55BE7" w14:paraId="393CC6BD" w14:textId="77777777" w:rsidTr="001719A4">
        <w:tc>
          <w:tcPr>
            <w:tcW w:w="2518" w:type="dxa"/>
            <w:vAlign w:val="center"/>
            <w:hideMark/>
          </w:tcPr>
          <w:p w14:paraId="572EEE8C" w14:textId="77777777" w:rsidR="00B55BE7" w:rsidRPr="00B55BE7" w:rsidRDefault="00B55BE7" w:rsidP="00B55BE7">
            <w:pPr>
              <w:jc w:val="left"/>
            </w:pPr>
            <w:r w:rsidRPr="00B55BE7">
              <w:t>Unit-Composition Challenges</w:t>
            </w:r>
          </w:p>
        </w:tc>
        <w:tc>
          <w:tcPr>
            <w:tcW w:w="2517" w:type="dxa"/>
            <w:vAlign w:val="center"/>
            <w:hideMark/>
          </w:tcPr>
          <w:p w14:paraId="3E82617A" w14:textId="77777777" w:rsidR="00B55BE7" w:rsidRPr="00B55BE7" w:rsidRDefault="00B55BE7" w:rsidP="00B55BE7">
            <w:pPr>
              <w:jc w:val="left"/>
            </w:pPr>
            <w:r w:rsidRPr="00B55BE7">
              <w:t>Medium</w:t>
            </w:r>
          </w:p>
        </w:tc>
        <w:tc>
          <w:tcPr>
            <w:tcW w:w="2517" w:type="dxa"/>
            <w:vAlign w:val="center"/>
            <w:hideMark/>
          </w:tcPr>
          <w:p w14:paraId="2AE25F63" w14:textId="77777777" w:rsidR="00B55BE7" w:rsidRPr="00B55BE7" w:rsidRDefault="00B55BE7" w:rsidP="00B55BE7">
            <w:pPr>
              <w:jc w:val="left"/>
            </w:pPr>
            <w:r w:rsidRPr="00B55BE7">
              <w:t>Medium (ULPs, petitions, delay)</w:t>
            </w:r>
          </w:p>
        </w:tc>
        <w:tc>
          <w:tcPr>
            <w:tcW w:w="2518" w:type="dxa"/>
            <w:vAlign w:val="center"/>
            <w:hideMark/>
          </w:tcPr>
          <w:p w14:paraId="4972192E" w14:textId="77777777" w:rsidR="00B55BE7" w:rsidRPr="00B55BE7" w:rsidRDefault="00B55BE7" w:rsidP="00B55BE7">
            <w:pPr>
              <w:jc w:val="left"/>
            </w:pPr>
            <w:r w:rsidRPr="00B55BE7">
              <w:t>Pre</w:t>
            </w:r>
            <w:r w:rsidRPr="00B55BE7">
              <w:noBreakHyphen/>
              <w:t>review classifications; outside counsel as needed; Owner: HR Classification/LR</w:t>
            </w:r>
          </w:p>
        </w:tc>
      </w:tr>
      <w:tr w:rsidR="00B55BE7" w:rsidRPr="00B55BE7" w14:paraId="1D1B7D52" w14:textId="77777777" w:rsidTr="001719A4">
        <w:tc>
          <w:tcPr>
            <w:tcW w:w="2518" w:type="dxa"/>
            <w:vAlign w:val="center"/>
            <w:hideMark/>
          </w:tcPr>
          <w:p w14:paraId="6BA11002" w14:textId="77777777" w:rsidR="00B55BE7" w:rsidRPr="00B55BE7" w:rsidRDefault="00B55BE7" w:rsidP="00B55BE7">
            <w:pPr>
              <w:jc w:val="left"/>
            </w:pPr>
            <w:r w:rsidRPr="00B55BE7">
              <w:t>Compressed Timelines for Impasse</w:t>
            </w:r>
          </w:p>
        </w:tc>
        <w:tc>
          <w:tcPr>
            <w:tcW w:w="2517" w:type="dxa"/>
            <w:vAlign w:val="center"/>
            <w:hideMark/>
          </w:tcPr>
          <w:p w14:paraId="1CF00448" w14:textId="77777777" w:rsidR="00B55BE7" w:rsidRPr="00B55BE7" w:rsidRDefault="00B55BE7" w:rsidP="00B55BE7">
            <w:pPr>
              <w:jc w:val="left"/>
            </w:pPr>
            <w:r w:rsidRPr="00B55BE7">
              <w:t>Low–Medium</w:t>
            </w:r>
          </w:p>
        </w:tc>
        <w:tc>
          <w:tcPr>
            <w:tcW w:w="2517" w:type="dxa"/>
            <w:vAlign w:val="center"/>
            <w:hideMark/>
          </w:tcPr>
          <w:p w14:paraId="3EE0F2D5" w14:textId="77777777" w:rsidR="00B55BE7" w:rsidRPr="00B55BE7" w:rsidRDefault="00B55BE7" w:rsidP="00B55BE7">
            <w:pPr>
              <w:jc w:val="left"/>
            </w:pPr>
            <w:r w:rsidRPr="00B55BE7">
              <w:t>Medium (board calendaring constraints)</w:t>
            </w:r>
          </w:p>
        </w:tc>
        <w:tc>
          <w:tcPr>
            <w:tcW w:w="2518" w:type="dxa"/>
            <w:vAlign w:val="center"/>
            <w:hideMark/>
          </w:tcPr>
          <w:p w14:paraId="56D0A374" w14:textId="77777777" w:rsidR="00B55BE7" w:rsidRPr="00B55BE7" w:rsidRDefault="00B55BE7" w:rsidP="00B55BE7">
            <w:pPr>
              <w:jc w:val="left"/>
            </w:pPr>
            <w:r w:rsidRPr="00B55BE7">
              <w:t>Fast</w:t>
            </w:r>
            <w:r w:rsidRPr="00B55BE7">
              <w:noBreakHyphen/>
              <w:t>track calendar, templates; Owner: LR/Board Office</w:t>
            </w:r>
          </w:p>
        </w:tc>
      </w:tr>
      <w:tr w:rsidR="00B55BE7" w:rsidRPr="00B55BE7" w14:paraId="60EFCC76" w14:textId="77777777" w:rsidTr="001719A4">
        <w:tc>
          <w:tcPr>
            <w:tcW w:w="2518" w:type="dxa"/>
            <w:vAlign w:val="center"/>
            <w:hideMark/>
          </w:tcPr>
          <w:p w14:paraId="42A38702" w14:textId="77777777" w:rsidR="00B55BE7" w:rsidRPr="00B55BE7" w:rsidRDefault="00B55BE7" w:rsidP="00B55BE7">
            <w:pPr>
              <w:jc w:val="left"/>
            </w:pPr>
            <w:r w:rsidRPr="00B55BE7">
              <w:t>Communication &amp; Access Disputes</w:t>
            </w:r>
          </w:p>
        </w:tc>
        <w:tc>
          <w:tcPr>
            <w:tcW w:w="2517" w:type="dxa"/>
            <w:vAlign w:val="center"/>
            <w:hideMark/>
          </w:tcPr>
          <w:p w14:paraId="167F37DD" w14:textId="77777777" w:rsidR="00B55BE7" w:rsidRPr="00B55BE7" w:rsidRDefault="00B55BE7" w:rsidP="00B55BE7">
            <w:pPr>
              <w:jc w:val="left"/>
            </w:pPr>
            <w:r w:rsidRPr="00B55BE7">
              <w:t>Medium</w:t>
            </w:r>
          </w:p>
        </w:tc>
        <w:tc>
          <w:tcPr>
            <w:tcW w:w="2517" w:type="dxa"/>
            <w:vAlign w:val="center"/>
            <w:hideMark/>
          </w:tcPr>
          <w:p w14:paraId="298ECE7C" w14:textId="77777777" w:rsidR="00B55BE7" w:rsidRPr="00B55BE7" w:rsidRDefault="00B55BE7" w:rsidP="00B55BE7">
            <w:pPr>
              <w:jc w:val="left"/>
            </w:pPr>
            <w:r w:rsidRPr="00B55BE7">
              <w:t>Low–Medium</w:t>
            </w:r>
          </w:p>
        </w:tc>
        <w:tc>
          <w:tcPr>
            <w:tcW w:w="2518" w:type="dxa"/>
            <w:vAlign w:val="center"/>
            <w:hideMark/>
          </w:tcPr>
          <w:p w14:paraId="66944389" w14:textId="77777777" w:rsidR="00B55BE7" w:rsidRPr="00B55BE7" w:rsidRDefault="00B55BE7" w:rsidP="00B55BE7">
            <w:pPr>
              <w:jc w:val="left"/>
            </w:pPr>
            <w:r w:rsidRPr="00B55BE7">
              <w:t>Standardize SOPs and access logs; Owner: School Ops/Principals</w:t>
            </w:r>
          </w:p>
        </w:tc>
      </w:tr>
    </w:tbl>
    <w:p w14:paraId="3F08C534" w14:textId="77777777" w:rsidR="00B076CF" w:rsidRDefault="00B076CF" w:rsidP="00B55BE7"/>
    <w:p w14:paraId="7645623B" w14:textId="77777777" w:rsidR="00B076CF" w:rsidRDefault="00B076CF">
      <w:r>
        <w:br w:type="page"/>
      </w:r>
    </w:p>
    <w:p w14:paraId="5C9F4862" w14:textId="08AD387D" w:rsidR="00B55BE7" w:rsidRPr="00B55BE7" w:rsidRDefault="00B55BE7" w:rsidP="002628A8">
      <w:pPr>
        <w:pStyle w:val="Heading2"/>
      </w:pPr>
      <w:bookmarkStart w:id="8" w:name="_Toc228630424"/>
      <w:r w:rsidRPr="00B55BE7">
        <w:lastRenderedPageBreak/>
        <w:t xml:space="preserve">One-Page </w:t>
      </w:r>
      <w:r w:rsidR="00A55BCD">
        <w:t xml:space="preserve">School Board </w:t>
      </w:r>
      <w:r w:rsidRPr="00B55BE7">
        <w:t>Briefing</w:t>
      </w:r>
      <w:r w:rsidR="002628A8" w:rsidRPr="00B55BE7">
        <w:t>:</w:t>
      </w:r>
      <w:r w:rsidR="002628A8">
        <w:t xml:space="preserve"> Senate </w:t>
      </w:r>
      <w:r w:rsidRPr="00B55BE7">
        <w:t>B</w:t>
      </w:r>
      <w:r w:rsidR="002628A8">
        <w:t>ill</w:t>
      </w:r>
      <w:r w:rsidRPr="00B55BE7">
        <w:t xml:space="preserve"> 1296</w:t>
      </w:r>
      <w:bookmarkEnd w:id="8"/>
    </w:p>
    <w:p w14:paraId="7DED4D1A" w14:textId="77777777" w:rsidR="00B55BE7" w:rsidRDefault="00B55BE7" w:rsidP="00B55BE7">
      <w:pPr>
        <w:rPr>
          <w:b/>
          <w:i/>
        </w:rPr>
      </w:pPr>
    </w:p>
    <w:p w14:paraId="7FA6938C" w14:textId="1742FBE3" w:rsidR="00D1060B" w:rsidRDefault="00D1060B" w:rsidP="002628A8">
      <w:pPr>
        <w:pStyle w:val="ListParagraph"/>
        <w:numPr>
          <w:ilvl w:val="0"/>
          <w:numId w:val="67"/>
        </w:numPr>
        <w:rPr>
          <w:b/>
          <w:bCs/>
          <w:color w:val="0000FF"/>
          <w:sz w:val="28"/>
          <w:szCs w:val="24"/>
        </w:rPr>
      </w:pPr>
      <w:r>
        <w:rPr>
          <w:b/>
          <w:bCs/>
          <w:color w:val="0000FF"/>
          <w:sz w:val="28"/>
          <w:szCs w:val="24"/>
        </w:rPr>
        <w:t>What is S</w:t>
      </w:r>
      <w:r w:rsidR="00E25338">
        <w:rPr>
          <w:b/>
          <w:bCs/>
          <w:color w:val="0000FF"/>
          <w:sz w:val="28"/>
          <w:szCs w:val="24"/>
        </w:rPr>
        <w:t>enate Bill</w:t>
      </w:r>
      <w:r>
        <w:rPr>
          <w:b/>
          <w:bCs/>
          <w:color w:val="0000FF"/>
          <w:sz w:val="28"/>
          <w:szCs w:val="24"/>
        </w:rPr>
        <w:t xml:space="preserve"> 1296?</w:t>
      </w:r>
    </w:p>
    <w:p w14:paraId="7735E01E" w14:textId="25005B47" w:rsidR="00D1060B" w:rsidRDefault="00D1060B" w:rsidP="00D1060B">
      <w:pPr>
        <w:pStyle w:val="ListParagraph"/>
        <w:numPr>
          <w:ilvl w:val="0"/>
          <w:numId w:val="6"/>
        </w:numPr>
        <w:ind w:left="720"/>
      </w:pPr>
      <w:r>
        <w:t xml:space="preserve">Florida’s </w:t>
      </w:r>
      <w:hyperlink r:id="rId14" w:history="1">
        <w:r w:rsidRPr="00E25338">
          <w:rPr>
            <w:rStyle w:val="Hyperlink"/>
            <w:i/>
            <w:iCs/>
          </w:rPr>
          <w:t xml:space="preserve">Senate Bill 1296 (2026) – </w:t>
        </w:r>
        <w:r w:rsidR="00E25338" w:rsidRPr="00E25338">
          <w:rPr>
            <w:rStyle w:val="Hyperlink"/>
            <w:i/>
            <w:iCs/>
          </w:rPr>
          <w:t>Public Employees Relations Commission</w:t>
        </w:r>
      </w:hyperlink>
      <w:r>
        <w:t xml:space="preserve"> makes comprehensive revisions to statutes governing the Public Employees Relations Commission (PERC) and the regulation, certification, and oversight of public employee organizations in Florida. </w:t>
      </w:r>
    </w:p>
    <w:p w14:paraId="4DFA16AD" w14:textId="77777777" w:rsidR="00D1060B" w:rsidRDefault="00D1060B" w:rsidP="00D1060B"/>
    <w:p w14:paraId="65A8BC61" w14:textId="27CECBA6" w:rsidR="00B55BE7" w:rsidRPr="002628A8" w:rsidRDefault="00D1060B" w:rsidP="002628A8">
      <w:pPr>
        <w:pStyle w:val="ListParagraph"/>
        <w:numPr>
          <w:ilvl w:val="0"/>
          <w:numId w:val="67"/>
        </w:numPr>
        <w:rPr>
          <w:b/>
          <w:bCs/>
          <w:color w:val="0000FF"/>
          <w:sz w:val="28"/>
          <w:szCs w:val="24"/>
        </w:rPr>
      </w:pPr>
      <w:r>
        <w:rPr>
          <w:b/>
          <w:bCs/>
          <w:color w:val="0000FF"/>
          <w:sz w:val="28"/>
          <w:szCs w:val="24"/>
        </w:rPr>
        <w:t>What S</w:t>
      </w:r>
      <w:r w:rsidR="00E25338">
        <w:rPr>
          <w:b/>
          <w:bCs/>
          <w:color w:val="0000FF"/>
          <w:sz w:val="28"/>
          <w:szCs w:val="24"/>
        </w:rPr>
        <w:t xml:space="preserve">enate </w:t>
      </w:r>
      <w:r>
        <w:rPr>
          <w:b/>
          <w:bCs/>
          <w:color w:val="0000FF"/>
          <w:sz w:val="28"/>
          <w:szCs w:val="24"/>
        </w:rPr>
        <w:t>B</w:t>
      </w:r>
      <w:r w:rsidR="00E25338">
        <w:rPr>
          <w:b/>
          <w:bCs/>
          <w:color w:val="0000FF"/>
          <w:sz w:val="28"/>
          <w:szCs w:val="24"/>
        </w:rPr>
        <w:t>ill</w:t>
      </w:r>
      <w:r>
        <w:rPr>
          <w:b/>
          <w:bCs/>
          <w:color w:val="0000FF"/>
          <w:sz w:val="28"/>
          <w:szCs w:val="24"/>
        </w:rPr>
        <w:t xml:space="preserve"> 1296</w:t>
      </w:r>
      <w:r w:rsidR="00E25338">
        <w:rPr>
          <w:b/>
          <w:bCs/>
          <w:color w:val="0000FF"/>
          <w:sz w:val="28"/>
          <w:szCs w:val="24"/>
        </w:rPr>
        <w:t xml:space="preserve"> </w:t>
      </w:r>
      <w:r>
        <w:rPr>
          <w:b/>
          <w:bCs/>
          <w:color w:val="0000FF"/>
          <w:sz w:val="28"/>
          <w:szCs w:val="24"/>
        </w:rPr>
        <w:t>Does</w:t>
      </w:r>
    </w:p>
    <w:p w14:paraId="154FBAD8" w14:textId="0F2CC4FE" w:rsidR="00B55BE7" w:rsidRPr="00B55BE7" w:rsidRDefault="00B55BE7" w:rsidP="00B076CF">
      <w:pPr>
        <w:pStyle w:val="ListParagraph"/>
        <w:numPr>
          <w:ilvl w:val="0"/>
          <w:numId w:val="17"/>
        </w:numPr>
      </w:pPr>
      <w:r w:rsidRPr="00B55BE7">
        <w:t>Raises union certification/</w:t>
      </w:r>
      <w:r w:rsidR="00136788">
        <w:t xml:space="preserve"> </w:t>
      </w:r>
      <w:r w:rsidRPr="00B55BE7">
        <w:t xml:space="preserve">recertification </w:t>
      </w:r>
      <w:r w:rsidR="00136788">
        <w:t xml:space="preserve">requirements </w:t>
      </w:r>
      <w:r w:rsidRPr="00B55BE7">
        <w:t xml:space="preserve">to majority of all </w:t>
      </w:r>
      <w:r w:rsidR="00136788">
        <w:t>bargaining unit-</w:t>
      </w:r>
      <w:r w:rsidRPr="00B55BE7">
        <w:t>eligible employees</w:t>
      </w:r>
      <w:r w:rsidR="00136788">
        <w:t xml:space="preserve"> voting and a majority of participating employees voting for bargaining agent</w:t>
      </w:r>
      <w:r w:rsidRPr="00B55BE7">
        <w:t>.</w:t>
      </w:r>
    </w:p>
    <w:p w14:paraId="2EBFAFA2" w14:textId="02E7A5C0" w:rsidR="00B55BE7" w:rsidRPr="00B55BE7" w:rsidRDefault="00B55BE7" w:rsidP="00B076CF">
      <w:pPr>
        <w:pStyle w:val="ListParagraph"/>
        <w:numPr>
          <w:ilvl w:val="0"/>
          <w:numId w:val="17"/>
        </w:numPr>
      </w:pPr>
      <w:r w:rsidRPr="00B55BE7">
        <w:t>Expands PERC authority (subpoenas via certified mail/personal service; broader waiver authority).</w:t>
      </w:r>
    </w:p>
    <w:p w14:paraId="0AC1B86A" w14:textId="438E04A3" w:rsidR="00B55BE7" w:rsidRPr="00B55BE7" w:rsidRDefault="00B55BE7" w:rsidP="00B076CF">
      <w:pPr>
        <w:pStyle w:val="ListParagraph"/>
        <w:numPr>
          <w:ilvl w:val="0"/>
          <w:numId w:val="17"/>
        </w:numPr>
      </w:pPr>
      <w:r w:rsidRPr="00B55BE7">
        <w:t>Tightens membership/</w:t>
      </w:r>
      <w:r w:rsidR="00136788">
        <w:t xml:space="preserve"> </w:t>
      </w:r>
      <w:r w:rsidRPr="00B55BE7">
        <w:t>dues rules</w:t>
      </w:r>
      <w:r w:rsidR="00136788">
        <w:t xml:space="preserve"> – </w:t>
      </w:r>
      <w:r w:rsidRPr="00B55BE7">
        <w:t>unions must promptly revoke membership and stop deductions upon withdrawal.</w:t>
      </w:r>
    </w:p>
    <w:p w14:paraId="44CC76D3" w14:textId="1C6FA75B" w:rsidR="00B55BE7" w:rsidRPr="00B55BE7" w:rsidRDefault="00B55BE7" w:rsidP="00B076CF">
      <w:pPr>
        <w:pStyle w:val="ListParagraph"/>
        <w:numPr>
          <w:ilvl w:val="0"/>
          <w:numId w:val="17"/>
        </w:numPr>
      </w:pPr>
      <w:r w:rsidRPr="00B55BE7">
        <w:t>Updates definitions for managerial/</w:t>
      </w:r>
      <w:r w:rsidR="00136788">
        <w:t xml:space="preserve"> </w:t>
      </w:r>
      <w:r w:rsidRPr="00B55BE7">
        <w:t>confidential employees; clarifies impasse/</w:t>
      </w:r>
      <w:r w:rsidR="00136788">
        <w:t xml:space="preserve"> </w:t>
      </w:r>
      <w:r w:rsidRPr="00B55BE7">
        <w:t>grievance procedures</w:t>
      </w:r>
      <w:r w:rsidR="00136788">
        <w:t xml:space="preserve"> for specific teacher compensation</w:t>
      </w:r>
      <w:r w:rsidRPr="00B55BE7">
        <w:t>.</w:t>
      </w:r>
    </w:p>
    <w:p w14:paraId="72F75EF5" w14:textId="607BC676" w:rsidR="00B55BE7" w:rsidRDefault="00B55BE7" w:rsidP="00B076CF">
      <w:pPr>
        <w:pStyle w:val="ListParagraph"/>
        <w:numPr>
          <w:ilvl w:val="0"/>
          <w:numId w:val="17"/>
        </w:numPr>
      </w:pPr>
      <w:r w:rsidRPr="00B55BE7">
        <w:t>Treats certain legislatively directed local</w:t>
      </w:r>
      <w:r w:rsidRPr="00B55BE7">
        <w:noBreakHyphen/>
        <w:t>government salary appropriations as a “financial urgency.”</w:t>
      </w:r>
    </w:p>
    <w:p w14:paraId="36F8BB9E" w14:textId="2747FBE4" w:rsidR="00136788" w:rsidRPr="00B55BE7" w:rsidRDefault="00136788" w:rsidP="00B076CF">
      <w:pPr>
        <w:pStyle w:val="ListParagraph"/>
        <w:numPr>
          <w:ilvl w:val="0"/>
          <w:numId w:val="17"/>
        </w:numPr>
      </w:pPr>
      <w:r>
        <w:t>Restricts paid leave for union activities with exceptions for reimbursement and representation.</w:t>
      </w:r>
    </w:p>
    <w:p w14:paraId="73693AF7" w14:textId="77777777" w:rsidR="00B55BE7" w:rsidRDefault="00B55BE7" w:rsidP="00B55BE7">
      <w:pPr>
        <w:rPr>
          <w:b/>
          <w:i/>
        </w:rPr>
      </w:pPr>
    </w:p>
    <w:p w14:paraId="1702C2D6" w14:textId="58B21AA3" w:rsidR="00B55BE7" w:rsidRPr="002628A8" w:rsidRDefault="00774D5C" w:rsidP="002628A8">
      <w:pPr>
        <w:pStyle w:val="ListParagraph"/>
        <w:numPr>
          <w:ilvl w:val="0"/>
          <w:numId w:val="67"/>
        </w:numPr>
        <w:rPr>
          <w:b/>
          <w:bCs/>
          <w:color w:val="0000FF"/>
          <w:sz w:val="28"/>
          <w:szCs w:val="24"/>
        </w:rPr>
      </w:pPr>
      <w:r w:rsidRPr="002628A8">
        <w:rPr>
          <w:b/>
          <w:bCs/>
          <w:color w:val="0000FF"/>
          <w:sz w:val="28"/>
          <w:szCs w:val="24"/>
        </w:rPr>
        <w:t xml:space="preserve">Current </w:t>
      </w:r>
      <w:r w:rsidR="00FA785B" w:rsidRPr="002628A8">
        <w:rPr>
          <w:b/>
          <w:bCs/>
          <w:color w:val="0000FF"/>
          <w:sz w:val="28"/>
          <w:szCs w:val="24"/>
        </w:rPr>
        <w:t>Status</w:t>
      </w:r>
    </w:p>
    <w:p w14:paraId="5FBF1C04" w14:textId="28CC8B89" w:rsidR="00FA785B" w:rsidRDefault="00B55BE7" w:rsidP="00B076CF">
      <w:pPr>
        <w:pStyle w:val="ListParagraph"/>
        <w:numPr>
          <w:ilvl w:val="0"/>
          <w:numId w:val="16"/>
        </w:numPr>
      </w:pPr>
      <w:r w:rsidRPr="00B55BE7">
        <w:t>Passed Senate (20–14) and House (73–37)</w:t>
      </w:r>
      <w:r w:rsidR="00380023">
        <w:t>.</w:t>
      </w:r>
    </w:p>
    <w:p w14:paraId="5254743B" w14:textId="29735014" w:rsidR="00FA785B" w:rsidRDefault="00774D5C" w:rsidP="00B076CF">
      <w:pPr>
        <w:pStyle w:val="ListParagraph"/>
        <w:numPr>
          <w:ilvl w:val="0"/>
          <w:numId w:val="16"/>
        </w:numPr>
      </w:pPr>
      <w:r>
        <w:t>Governor signed SB 1296 into law on May 01, 2026.</w:t>
      </w:r>
      <w:r w:rsidR="00B55BE7" w:rsidRPr="00B55BE7">
        <w:t xml:space="preserve"> </w:t>
      </w:r>
    </w:p>
    <w:p w14:paraId="5FF93986" w14:textId="515F3AC7" w:rsidR="00B55BE7" w:rsidRPr="00B55BE7" w:rsidRDefault="00FA785B" w:rsidP="00B076CF">
      <w:pPr>
        <w:pStyle w:val="ListParagraph"/>
        <w:numPr>
          <w:ilvl w:val="0"/>
          <w:numId w:val="16"/>
        </w:numPr>
      </w:pPr>
      <w:r>
        <w:t>E</w:t>
      </w:r>
      <w:r w:rsidR="00B55BE7" w:rsidRPr="00B55BE7">
        <w:t xml:space="preserve">ffective July </w:t>
      </w:r>
      <w:r w:rsidR="00774D5C">
        <w:t>0</w:t>
      </w:r>
      <w:r w:rsidR="00B55BE7" w:rsidRPr="00B55BE7">
        <w:t xml:space="preserve">1, </w:t>
      </w:r>
      <w:r w:rsidRPr="00B55BE7">
        <w:t>2026</w:t>
      </w:r>
      <w:r w:rsidR="00B55BE7" w:rsidRPr="00B55BE7">
        <w:t>.</w:t>
      </w:r>
    </w:p>
    <w:p w14:paraId="7D3E17FC" w14:textId="77777777" w:rsidR="00B55BE7" w:rsidRDefault="00B55BE7" w:rsidP="00B55BE7">
      <w:pPr>
        <w:rPr>
          <w:b/>
          <w:i/>
        </w:rPr>
      </w:pPr>
    </w:p>
    <w:p w14:paraId="7720A2D7" w14:textId="6488797D" w:rsidR="00B55BE7" w:rsidRPr="002628A8" w:rsidRDefault="00B55BE7" w:rsidP="002628A8">
      <w:pPr>
        <w:pStyle w:val="ListParagraph"/>
        <w:numPr>
          <w:ilvl w:val="0"/>
          <w:numId w:val="67"/>
        </w:numPr>
        <w:rPr>
          <w:b/>
          <w:bCs/>
          <w:color w:val="0000FF"/>
          <w:sz w:val="28"/>
          <w:szCs w:val="24"/>
        </w:rPr>
      </w:pPr>
      <w:r w:rsidRPr="002628A8">
        <w:rPr>
          <w:b/>
          <w:bCs/>
          <w:color w:val="0000FF"/>
          <w:sz w:val="28"/>
          <w:szCs w:val="24"/>
        </w:rPr>
        <w:t xml:space="preserve">Why </w:t>
      </w:r>
      <w:r w:rsidR="00FA785B" w:rsidRPr="002628A8">
        <w:rPr>
          <w:b/>
          <w:bCs/>
          <w:color w:val="0000FF"/>
          <w:sz w:val="28"/>
          <w:szCs w:val="24"/>
        </w:rPr>
        <w:t>I</w:t>
      </w:r>
      <w:r w:rsidRPr="002628A8">
        <w:rPr>
          <w:b/>
          <w:bCs/>
          <w:color w:val="0000FF"/>
          <w:sz w:val="28"/>
          <w:szCs w:val="24"/>
        </w:rPr>
        <w:t xml:space="preserve">t </w:t>
      </w:r>
      <w:r w:rsidR="00FA785B" w:rsidRPr="002628A8">
        <w:rPr>
          <w:b/>
          <w:bCs/>
          <w:color w:val="0000FF"/>
          <w:sz w:val="28"/>
          <w:szCs w:val="24"/>
        </w:rPr>
        <w:t>M</w:t>
      </w:r>
      <w:r w:rsidRPr="002628A8">
        <w:rPr>
          <w:b/>
          <w:bCs/>
          <w:color w:val="0000FF"/>
          <w:sz w:val="28"/>
          <w:szCs w:val="24"/>
        </w:rPr>
        <w:t>atters for S</w:t>
      </w:r>
      <w:r w:rsidR="00774D5C" w:rsidRPr="002628A8">
        <w:rPr>
          <w:b/>
          <w:bCs/>
          <w:color w:val="0000FF"/>
          <w:sz w:val="28"/>
          <w:szCs w:val="24"/>
        </w:rPr>
        <w:t xml:space="preserve">chool </w:t>
      </w:r>
      <w:r w:rsidRPr="002628A8">
        <w:rPr>
          <w:b/>
          <w:bCs/>
          <w:color w:val="0000FF"/>
          <w:sz w:val="28"/>
          <w:szCs w:val="24"/>
        </w:rPr>
        <w:t>D</w:t>
      </w:r>
      <w:r w:rsidR="00774D5C" w:rsidRPr="002628A8">
        <w:rPr>
          <w:b/>
          <w:bCs/>
          <w:color w:val="0000FF"/>
          <w:sz w:val="28"/>
          <w:szCs w:val="24"/>
        </w:rPr>
        <w:t>istricts</w:t>
      </w:r>
    </w:p>
    <w:p w14:paraId="3A141827" w14:textId="576C5BCE" w:rsidR="00B55BE7" w:rsidRPr="00B55BE7" w:rsidRDefault="00B55BE7" w:rsidP="00B076CF">
      <w:pPr>
        <w:pStyle w:val="ListParagraph"/>
        <w:numPr>
          <w:ilvl w:val="0"/>
          <w:numId w:val="15"/>
        </w:numPr>
      </w:pPr>
      <w:r w:rsidRPr="00B55BE7">
        <w:t xml:space="preserve">May alter union dynamics across </w:t>
      </w:r>
      <w:r w:rsidR="00136788">
        <w:t xml:space="preserve">bargaining </w:t>
      </w:r>
      <w:r w:rsidRPr="00B55BE7">
        <w:t>units</w:t>
      </w:r>
      <w:r w:rsidR="00136788">
        <w:t>.</w:t>
      </w:r>
    </w:p>
    <w:p w14:paraId="2FEF685C" w14:textId="648B56E6" w:rsidR="00B55BE7" w:rsidRPr="00B55BE7" w:rsidRDefault="00B55BE7" w:rsidP="00B076CF">
      <w:pPr>
        <w:pStyle w:val="ListParagraph"/>
        <w:numPr>
          <w:ilvl w:val="0"/>
          <w:numId w:val="15"/>
        </w:numPr>
      </w:pPr>
      <w:r w:rsidRPr="00B55BE7">
        <w:t>Requires robust voter</w:t>
      </w:r>
      <w:r w:rsidRPr="00B55BE7">
        <w:noBreakHyphen/>
        <w:t>roll management and neutral communications.</w:t>
      </w:r>
    </w:p>
    <w:p w14:paraId="618328D9" w14:textId="68F2D6DF" w:rsidR="00B55BE7" w:rsidRPr="00B55BE7" w:rsidRDefault="00B55BE7" w:rsidP="00B076CF">
      <w:pPr>
        <w:pStyle w:val="ListParagraph"/>
        <w:numPr>
          <w:ilvl w:val="0"/>
          <w:numId w:val="15"/>
        </w:numPr>
      </w:pPr>
      <w:r w:rsidRPr="00B55BE7">
        <w:t>Potential unit</w:t>
      </w:r>
      <w:r w:rsidR="00136788">
        <w:t xml:space="preserve"> </w:t>
      </w:r>
      <w:r w:rsidRPr="00B55BE7">
        <w:t>clarification petitions; prepare classification reviews and documentation.</w:t>
      </w:r>
    </w:p>
    <w:p w14:paraId="7FC2F92D" w14:textId="4B4619E3" w:rsidR="00B55BE7" w:rsidRPr="00B55BE7" w:rsidRDefault="00B55BE7" w:rsidP="00B076CF">
      <w:pPr>
        <w:pStyle w:val="ListParagraph"/>
        <w:numPr>
          <w:ilvl w:val="0"/>
          <w:numId w:val="15"/>
        </w:numPr>
      </w:pPr>
      <w:r w:rsidRPr="00B55BE7">
        <w:t>Need fast</w:t>
      </w:r>
      <w:r w:rsidRPr="00B55BE7">
        <w:noBreakHyphen/>
        <w:t>track impasse processes aligned to statutory timelines.</w:t>
      </w:r>
    </w:p>
    <w:p w14:paraId="57FD4377" w14:textId="77777777" w:rsidR="00B55BE7" w:rsidRDefault="00B55BE7" w:rsidP="00B55BE7">
      <w:pPr>
        <w:rPr>
          <w:b/>
          <w:i/>
        </w:rPr>
      </w:pPr>
    </w:p>
    <w:p w14:paraId="75DE2636" w14:textId="7DF9EBF6" w:rsidR="00B55BE7" w:rsidRPr="002628A8" w:rsidRDefault="00B55BE7" w:rsidP="002628A8">
      <w:pPr>
        <w:pStyle w:val="ListParagraph"/>
        <w:numPr>
          <w:ilvl w:val="0"/>
          <w:numId w:val="67"/>
        </w:numPr>
        <w:rPr>
          <w:b/>
          <w:bCs/>
          <w:color w:val="0000FF"/>
          <w:sz w:val="28"/>
          <w:szCs w:val="24"/>
        </w:rPr>
      </w:pPr>
      <w:r w:rsidRPr="002628A8">
        <w:rPr>
          <w:b/>
          <w:bCs/>
          <w:color w:val="0000FF"/>
          <w:sz w:val="28"/>
          <w:szCs w:val="24"/>
        </w:rPr>
        <w:t xml:space="preserve">Immediate </w:t>
      </w:r>
      <w:r w:rsidR="00FA785B" w:rsidRPr="002628A8">
        <w:rPr>
          <w:b/>
          <w:bCs/>
          <w:color w:val="0000FF"/>
          <w:sz w:val="28"/>
          <w:szCs w:val="24"/>
        </w:rPr>
        <w:t>A</w:t>
      </w:r>
      <w:r w:rsidRPr="002628A8">
        <w:rPr>
          <w:b/>
          <w:bCs/>
          <w:color w:val="0000FF"/>
          <w:sz w:val="28"/>
          <w:szCs w:val="24"/>
        </w:rPr>
        <w:t>ctions (</w:t>
      </w:r>
      <w:r w:rsidR="00FA785B" w:rsidRPr="002628A8">
        <w:rPr>
          <w:b/>
          <w:bCs/>
          <w:color w:val="0000FF"/>
          <w:sz w:val="28"/>
          <w:szCs w:val="24"/>
        </w:rPr>
        <w:t>N</w:t>
      </w:r>
      <w:r w:rsidRPr="002628A8">
        <w:rPr>
          <w:b/>
          <w:bCs/>
          <w:color w:val="0000FF"/>
          <w:sz w:val="28"/>
          <w:szCs w:val="24"/>
        </w:rPr>
        <w:t>ext 60</w:t>
      </w:r>
      <w:r w:rsidR="00FA785B" w:rsidRPr="002628A8">
        <w:rPr>
          <w:b/>
          <w:bCs/>
          <w:color w:val="0000FF"/>
          <w:sz w:val="28"/>
          <w:szCs w:val="24"/>
        </w:rPr>
        <w:t xml:space="preserve"> </w:t>
      </w:r>
      <w:r w:rsidRPr="002628A8">
        <w:rPr>
          <w:b/>
          <w:bCs/>
          <w:color w:val="0000FF"/>
          <w:sz w:val="28"/>
          <w:szCs w:val="24"/>
        </w:rPr>
        <w:t>–</w:t>
      </w:r>
      <w:r w:rsidR="00FA785B" w:rsidRPr="002628A8">
        <w:rPr>
          <w:b/>
          <w:bCs/>
          <w:color w:val="0000FF"/>
          <w:sz w:val="28"/>
          <w:szCs w:val="24"/>
        </w:rPr>
        <w:t xml:space="preserve"> </w:t>
      </w:r>
      <w:r w:rsidRPr="002628A8">
        <w:rPr>
          <w:b/>
          <w:bCs/>
          <w:color w:val="0000FF"/>
          <w:sz w:val="28"/>
          <w:szCs w:val="24"/>
        </w:rPr>
        <w:t>90 days)</w:t>
      </w:r>
    </w:p>
    <w:p w14:paraId="666CD0FD" w14:textId="5E661B93" w:rsidR="00B55BE7" w:rsidRPr="00B55BE7" w:rsidRDefault="00B55BE7" w:rsidP="00B076CF">
      <w:pPr>
        <w:pStyle w:val="ListParagraph"/>
        <w:numPr>
          <w:ilvl w:val="0"/>
          <w:numId w:val="14"/>
        </w:numPr>
      </w:pPr>
      <w:r w:rsidRPr="00B55BE7">
        <w:t>Stand up a cross</w:t>
      </w:r>
      <w:r w:rsidRPr="00B55BE7">
        <w:noBreakHyphen/>
        <w:t>functional SB 1296</w:t>
      </w:r>
      <w:r>
        <w:t xml:space="preserve"> </w:t>
      </w:r>
      <w:r w:rsidRPr="00B55BE7">
        <w:t>Team (H</w:t>
      </w:r>
      <w:r w:rsidR="00136788">
        <w:t xml:space="preserve">uman </w:t>
      </w:r>
      <w:r w:rsidRPr="00B55BE7">
        <w:t>R</w:t>
      </w:r>
      <w:r w:rsidR="00136788">
        <w:t>esources</w:t>
      </w:r>
      <w:r w:rsidRPr="00B55BE7">
        <w:t xml:space="preserve">, Payroll, </w:t>
      </w:r>
      <w:r>
        <w:t>I</w:t>
      </w:r>
      <w:r w:rsidR="00136788">
        <w:t xml:space="preserve">nformation </w:t>
      </w:r>
      <w:r>
        <w:t>S</w:t>
      </w:r>
      <w:r w:rsidR="00136788">
        <w:t>ervices</w:t>
      </w:r>
      <w:r w:rsidRPr="00B55BE7">
        <w:t xml:space="preserve">, Legal, </w:t>
      </w:r>
      <w:r w:rsidR="00136788">
        <w:t xml:space="preserve">and </w:t>
      </w:r>
      <w:r w:rsidRPr="00B55BE7">
        <w:t>School Op</w:t>
      </w:r>
      <w:r>
        <w:t>eration</w:t>
      </w:r>
      <w:r w:rsidRPr="00B55BE7">
        <w:t>s).</w:t>
      </w:r>
    </w:p>
    <w:p w14:paraId="779A5EFC" w14:textId="38EC2C1D" w:rsidR="00B55BE7" w:rsidRPr="00B55BE7" w:rsidRDefault="00B55BE7" w:rsidP="00B076CF">
      <w:pPr>
        <w:pStyle w:val="ListParagraph"/>
        <w:numPr>
          <w:ilvl w:val="0"/>
          <w:numId w:val="14"/>
        </w:numPr>
      </w:pPr>
      <w:r w:rsidRPr="00B55BE7">
        <w:t>Unit</w:t>
      </w:r>
      <w:r w:rsidRPr="00B55BE7">
        <w:noBreakHyphen/>
        <w:t>by</w:t>
      </w:r>
      <w:r w:rsidRPr="00B55BE7">
        <w:noBreakHyphen/>
        <w:t>unit readiness review (eligibility lists, contact data, comm</w:t>
      </w:r>
      <w:r w:rsidR="00D1060B">
        <w:t>unication</w:t>
      </w:r>
      <w:r w:rsidRPr="00B55BE7">
        <w:t>s playbook).</w:t>
      </w:r>
    </w:p>
    <w:p w14:paraId="07571A3A" w14:textId="28503E17" w:rsidR="00B55BE7" w:rsidRPr="00B55BE7" w:rsidRDefault="00B55BE7" w:rsidP="00B076CF">
      <w:pPr>
        <w:pStyle w:val="ListParagraph"/>
        <w:numPr>
          <w:ilvl w:val="0"/>
          <w:numId w:val="14"/>
        </w:numPr>
      </w:pPr>
      <w:r w:rsidRPr="00B55BE7">
        <w:t xml:space="preserve">Publish </w:t>
      </w:r>
      <w:r w:rsidR="00136788">
        <w:t>standard operating procedures</w:t>
      </w:r>
      <w:r w:rsidRPr="00B55BE7">
        <w:t xml:space="preserve"> for union access at schools and facilities; train principals and office managers.</w:t>
      </w:r>
    </w:p>
    <w:p w14:paraId="3395DCD7" w14:textId="2BCBC33D" w:rsidR="00B55BE7" w:rsidRPr="00B55BE7" w:rsidRDefault="00B55BE7" w:rsidP="00B076CF">
      <w:pPr>
        <w:pStyle w:val="ListParagraph"/>
        <w:numPr>
          <w:ilvl w:val="0"/>
          <w:numId w:val="14"/>
        </w:numPr>
      </w:pPr>
      <w:r w:rsidRPr="00B55BE7">
        <w:t>Prepare board</w:t>
      </w:r>
      <w:r w:rsidRPr="00B55BE7">
        <w:noBreakHyphen/>
        <w:t>ready templates for impasse and fast calendaring; pre</w:t>
      </w:r>
      <w:r w:rsidRPr="00B55BE7">
        <w:noBreakHyphen/>
        <w:t>book calendar holds July–Sept.</w:t>
      </w:r>
    </w:p>
    <w:p w14:paraId="0F7FDDB9" w14:textId="77777777" w:rsidR="00B55BE7" w:rsidRDefault="00B55BE7">
      <w:pPr>
        <w:rPr>
          <w:b/>
          <w:i/>
        </w:rPr>
      </w:pPr>
      <w:r>
        <w:rPr>
          <w:b/>
          <w:i/>
        </w:rPr>
        <w:br w:type="page"/>
      </w:r>
    </w:p>
    <w:p w14:paraId="6E9D27D3" w14:textId="2F797AB4" w:rsidR="00B55BE7" w:rsidRPr="00B55BE7" w:rsidRDefault="002628A8" w:rsidP="00B55BE7">
      <w:pPr>
        <w:pStyle w:val="Heading2"/>
      </w:pPr>
      <w:bookmarkStart w:id="9" w:name="_Toc228630425"/>
      <w:r>
        <w:lastRenderedPageBreak/>
        <w:t xml:space="preserve">Sample </w:t>
      </w:r>
      <w:r w:rsidR="00A55BCD">
        <w:t xml:space="preserve">School </w:t>
      </w:r>
      <w:r w:rsidR="00B55BE7" w:rsidRPr="00B55BE7">
        <w:t>Board Agenda Item</w:t>
      </w:r>
      <w:bookmarkEnd w:id="9"/>
    </w:p>
    <w:p w14:paraId="69AB7F64" w14:textId="77777777" w:rsidR="001F2F8B" w:rsidRDefault="001F2F8B" w:rsidP="002628A8"/>
    <w:p w14:paraId="06AA22D4" w14:textId="77777777" w:rsidR="001F2F8B" w:rsidRPr="001F2F8B" w:rsidRDefault="001F2F8B" w:rsidP="002628A8">
      <w:pPr>
        <w:rPr>
          <w:b/>
          <w:bCs/>
          <w:color w:val="0000FF"/>
          <w:sz w:val="28"/>
          <w:szCs w:val="24"/>
        </w:rPr>
      </w:pPr>
      <w:r w:rsidRPr="001F2F8B">
        <w:rPr>
          <w:b/>
          <w:bCs/>
          <w:color w:val="0000FF"/>
          <w:sz w:val="28"/>
          <w:szCs w:val="24"/>
        </w:rPr>
        <w:t xml:space="preserve">Item Title:  </w:t>
      </w:r>
    </w:p>
    <w:p w14:paraId="1E0DCC08" w14:textId="2EAC7F58" w:rsidR="00B55BE7" w:rsidRPr="00B55BE7" w:rsidRDefault="001F2F8B" w:rsidP="002628A8">
      <w:r>
        <w:t>F</w:t>
      </w:r>
      <w:r w:rsidR="00B55BE7" w:rsidRPr="00B55BE7">
        <w:t xml:space="preserve">irst Reading – Implementation of </w:t>
      </w:r>
      <w:r>
        <w:t>Senate Bill</w:t>
      </w:r>
      <w:r w:rsidR="00B55BE7" w:rsidRPr="00B55BE7">
        <w:t xml:space="preserve"> 1296 (2026): Public Employees Relations Commission – District Readiness and Policy Alignment</w:t>
      </w:r>
      <w:r w:rsidR="002628A8">
        <w:t>.</w:t>
      </w:r>
    </w:p>
    <w:p w14:paraId="53BFDA77" w14:textId="77777777" w:rsidR="00B55BE7" w:rsidRDefault="00B55BE7" w:rsidP="002628A8"/>
    <w:p w14:paraId="2CD70215" w14:textId="0F198068" w:rsidR="00D61587" w:rsidRPr="002628A8" w:rsidRDefault="00B55BE7" w:rsidP="002628A8">
      <w:pPr>
        <w:rPr>
          <w:b/>
          <w:bCs/>
          <w:color w:val="0000FF"/>
          <w:sz w:val="28"/>
          <w:szCs w:val="24"/>
        </w:rPr>
      </w:pPr>
      <w:r w:rsidRPr="002628A8">
        <w:rPr>
          <w:b/>
          <w:bCs/>
          <w:color w:val="0000FF"/>
          <w:sz w:val="28"/>
          <w:szCs w:val="24"/>
        </w:rPr>
        <w:t>Purpose/</w:t>
      </w:r>
      <w:r w:rsidR="002628A8" w:rsidRPr="002628A8">
        <w:rPr>
          <w:b/>
          <w:bCs/>
          <w:color w:val="0000FF"/>
          <w:sz w:val="28"/>
          <w:szCs w:val="24"/>
        </w:rPr>
        <w:t xml:space="preserve"> </w:t>
      </w:r>
      <w:r w:rsidRPr="002628A8">
        <w:rPr>
          <w:b/>
          <w:bCs/>
          <w:color w:val="0000FF"/>
          <w:sz w:val="28"/>
          <w:szCs w:val="24"/>
        </w:rPr>
        <w:t xml:space="preserve">Requested Action: </w:t>
      </w:r>
    </w:p>
    <w:p w14:paraId="1259047C" w14:textId="71D55646" w:rsidR="00B55BE7" w:rsidRPr="00B55BE7" w:rsidRDefault="00B55BE7" w:rsidP="002628A8">
      <w:r w:rsidRPr="00B55BE7">
        <w:t>Receive the executive summary and first reading of the implementing resolution authorizing the Superintendent or designee to align S</w:t>
      </w:r>
      <w:r w:rsidR="009F7CC9">
        <w:t xml:space="preserve">chool </w:t>
      </w:r>
      <w:r w:rsidRPr="00B55BE7">
        <w:t>D</w:t>
      </w:r>
      <w:r w:rsidR="009F7CC9">
        <w:t xml:space="preserve">istrict </w:t>
      </w:r>
      <w:r w:rsidRPr="00B55BE7">
        <w:t>policies, procedures, payroll processes, and labor</w:t>
      </w:r>
      <w:r w:rsidRPr="00B55BE7">
        <w:noBreakHyphen/>
        <w:t>relations practices with S</w:t>
      </w:r>
      <w:r w:rsidR="001F2F8B">
        <w:t>enate Bill</w:t>
      </w:r>
      <w:r w:rsidRPr="00B55BE7">
        <w:t xml:space="preserve"> 1296, effective July 1, </w:t>
      </w:r>
      <w:r w:rsidR="00FA785B" w:rsidRPr="00B55BE7">
        <w:t>2026,</w:t>
      </w:r>
      <w:r w:rsidRPr="00B55BE7">
        <w:t xml:space="preserve"> if signed.</w:t>
      </w:r>
    </w:p>
    <w:p w14:paraId="09060D22" w14:textId="77777777" w:rsidR="00B55BE7" w:rsidRDefault="00B55BE7" w:rsidP="002628A8"/>
    <w:p w14:paraId="3581962E" w14:textId="77777777" w:rsidR="00D61587" w:rsidRPr="002628A8" w:rsidRDefault="00B55BE7" w:rsidP="002628A8">
      <w:pPr>
        <w:rPr>
          <w:b/>
          <w:bCs/>
          <w:color w:val="0000FF"/>
          <w:sz w:val="28"/>
          <w:szCs w:val="24"/>
        </w:rPr>
      </w:pPr>
      <w:r w:rsidRPr="002628A8">
        <w:rPr>
          <w:b/>
          <w:bCs/>
          <w:color w:val="0000FF"/>
          <w:sz w:val="28"/>
          <w:szCs w:val="24"/>
        </w:rPr>
        <w:t xml:space="preserve">Background: </w:t>
      </w:r>
    </w:p>
    <w:p w14:paraId="7C0DB7A6" w14:textId="3E4B448B" w:rsidR="00B55BE7" w:rsidRPr="00B55BE7" w:rsidRDefault="00B55BE7" w:rsidP="002628A8">
      <w:r w:rsidRPr="00B55BE7">
        <w:t>S</w:t>
      </w:r>
      <w:r w:rsidR="001F2F8B">
        <w:t xml:space="preserve">enate </w:t>
      </w:r>
      <w:r w:rsidRPr="00B55BE7">
        <w:t>B</w:t>
      </w:r>
      <w:r w:rsidR="001F2F8B">
        <w:t>ill</w:t>
      </w:r>
      <w:r w:rsidRPr="00B55BE7">
        <w:t xml:space="preserve"> 1296 passed the Florida Senate (20–14) and the Florida House (73–37)</w:t>
      </w:r>
      <w:r w:rsidR="005E0077" w:rsidRPr="00B55BE7">
        <w:t xml:space="preserve">. </w:t>
      </w:r>
      <w:r w:rsidRPr="00B55BE7">
        <w:t>The bill revises statutes governing PERC, union certification/recertification thresholds, dues withdrawal, managerial/confidential definitions, and impasse/grievance procedures</w:t>
      </w:r>
      <w:r w:rsidR="005E0077" w:rsidRPr="00B55BE7">
        <w:t>.</w:t>
      </w:r>
      <w:r w:rsidR="005E0077">
        <w:t xml:space="preserve"> </w:t>
      </w:r>
      <w:r w:rsidR="00136788">
        <w:t xml:space="preserve">The Governor signed this bill into law on May 01, </w:t>
      </w:r>
      <w:r w:rsidR="001F2F8B">
        <w:t>2026</w:t>
      </w:r>
      <w:r w:rsidR="005E0077">
        <w:t xml:space="preserve">. </w:t>
      </w:r>
      <w:r w:rsidR="001F2F8B">
        <w:t>The e</w:t>
      </w:r>
      <w:r w:rsidR="001F2F8B" w:rsidRPr="00B55BE7">
        <w:t>ffective</w:t>
      </w:r>
      <w:r w:rsidRPr="00B55BE7">
        <w:t xml:space="preserve"> date is July </w:t>
      </w:r>
      <w:r w:rsidR="00136788">
        <w:t>0</w:t>
      </w:r>
      <w:r w:rsidRPr="00B55BE7">
        <w:t xml:space="preserve">1, </w:t>
      </w:r>
      <w:r w:rsidR="00FA785B" w:rsidRPr="00B55BE7">
        <w:t>2026</w:t>
      </w:r>
      <w:r w:rsidRPr="00B55BE7">
        <w:t>.</w:t>
      </w:r>
    </w:p>
    <w:p w14:paraId="0710C6F8" w14:textId="77777777" w:rsidR="00B55BE7" w:rsidRDefault="00B55BE7" w:rsidP="002628A8"/>
    <w:p w14:paraId="3106F256" w14:textId="474B387A" w:rsidR="00D61587" w:rsidRPr="002628A8" w:rsidRDefault="00B55BE7" w:rsidP="002628A8">
      <w:pPr>
        <w:rPr>
          <w:b/>
          <w:bCs/>
          <w:color w:val="0000FF"/>
          <w:sz w:val="28"/>
          <w:szCs w:val="24"/>
        </w:rPr>
      </w:pPr>
      <w:r w:rsidRPr="002628A8">
        <w:rPr>
          <w:b/>
          <w:bCs/>
          <w:color w:val="0000FF"/>
          <w:sz w:val="28"/>
          <w:szCs w:val="24"/>
        </w:rPr>
        <w:t>Fiscal/</w:t>
      </w:r>
      <w:r w:rsidR="00D61587" w:rsidRPr="002628A8">
        <w:rPr>
          <w:b/>
          <w:bCs/>
          <w:color w:val="0000FF"/>
          <w:sz w:val="28"/>
          <w:szCs w:val="24"/>
        </w:rPr>
        <w:t xml:space="preserve"> </w:t>
      </w:r>
      <w:r w:rsidRPr="002628A8">
        <w:rPr>
          <w:b/>
          <w:bCs/>
          <w:color w:val="0000FF"/>
          <w:sz w:val="28"/>
          <w:szCs w:val="24"/>
        </w:rPr>
        <w:t xml:space="preserve">Operational Impact: </w:t>
      </w:r>
    </w:p>
    <w:p w14:paraId="354B5AC2" w14:textId="177650D0" w:rsidR="00B55BE7" w:rsidRPr="00B55BE7" w:rsidRDefault="00B55BE7" w:rsidP="002628A8">
      <w:r w:rsidRPr="00B55BE7">
        <w:t>Administrative workload increases for HR/LR, Payroll/HRIS, and School Operations; potential legal services for unit</w:t>
      </w:r>
      <w:r w:rsidRPr="00B55BE7">
        <w:noBreakHyphen/>
        <w:t>clarification petitions; minimal IT configuration costs; training time for principals and staff.</w:t>
      </w:r>
    </w:p>
    <w:p w14:paraId="2430298C" w14:textId="77777777" w:rsidR="00B55BE7" w:rsidRDefault="00B55BE7" w:rsidP="002628A8"/>
    <w:p w14:paraId="5E037201" w14:textId="77777777" w:rsidR="00D61587" w:rsidRPr="002628A8" w:rsidRDefault="00B55BE7" w:rsidP="002628A8">
      <w:pPr>
        <w:rPr>
          <w:b/>
          <w:bCs/>
          <w:color w:val="0000FF"/>
          <w:sz w:val="28"/>
          <w:szCs w:val="24"/>
        </w:rPr>
      </w:pPr>
      <w:r w:rsidRPr="002628A8">
        <w:rPr>
          <w:b/>
          <w:bCs/>
          <w:color w:val="0000FF"/>
          <w:sz w:val="28"/>
          <w:szCs w:val="24"/>
        </w:rPr>
        <w:t xml:space="preserve">Recommendation: </w:t>
      </w:r>
    </w:p>
    <w:p w14:paraId="26E59D45" w14:textId="2BC274B1" w:rsidR="00B55BE7" w:rsidRPr="00B55BE7" w:rsidRDefault="00B55BE7" w:rsidP="002628A8">
      <w:r w:rsidRPr="00B55BE7">
        <w:t>Approve first reading and schedule second reading/adoption at the next regular meeting; direct the Superintendent/designee to execute the implementation timeline and report back post go</w:t>
      </w:r>
      <w:r w:rsidRPr="00B55BE7">
        <w:noBreakHyphen/>
        <w:t>live.</w:t>
      </w:r>
    </w:p>
    <w:p w14:paraId="075EDC3D" w14:textId="77777777" w:rsidR="00B55BE7" w:rsidRDefault="00B55BE7" w:rsidP="00B55BE7">
      <w:pPr>
        <w:rPr>
          <w:b/>
          <w:i/>
        </w:rPr>
      </w:pPr>
    </w:p>
    <w:p w14:paraId="5F68CBBB" w14:textId="77777777" w:rsidR="00D61587" w:rsidRDefault="00D61587">
      <w:pPr>
        <w:rPr>
          <w:b/>
          <w:i/>
        </w:rPr>
      </w:pPr>
      <w:r>
        <w:rPr>
          <w:b/>
          <w:i/>
        </w:rPr>
        <w:br w:type="page"/>
      </w:r>
    </w:p>
    <w:p w14:paraId="51CF1CE8" w14:textId="37F52A95" w:rsidR="00B55BE7" w:rsidRPr="00B55BE7" w:rsidRDefault="005E0214" w:rsidP="005E0214">
      <w:pPr>
        <w:pStyle w:val="Heading2"/>
      </w:pPr>
      <w:bookmarkStart w:id="10" w:name="_Toc228630426"/>
      <w:r>
        <w:lastRenderedPageBreak/>
        <w:t xml:space="preserve">Sample </w:t>
      </w:r>
      <w:r w:rsidR="00A55BCD">
        <w:t xml:space="preserve">School </w:t>
      </w:r>
      <w:r>
        <w:t xml:space="preserve">Board </w:t>
      </w:r>
      <w:r w:rsidR="00B55BE7" w:rsidRPr="00B55BE7">
        <w:t>Resolution</w:t>
      </w:r>
      <w:bookmarkEnd w:id="10"/>
    </w:p>
    <w:p w14:paraId="044BC70F" w14:textId="77777777" w:rsidR="00B55BE7" w:rsidRDefault="00B55BE7" w:rsidP="00B55BE7"/>
    <w:p w14:paraId="1194DD01" w14:textId="2D7FBAB9" w:rsidR="00B55BE7" w:rsidRPr="00B55BE7" w:rsidRDefault="00B55BE7" w:rsidP="00B55BE7">
      <w:r w:rsidRPr="00B55BE7">
        <w:t>A RESOLUTION OF THE SCHOOL BOARD OF OSCEOLA COUNTY, FLORIDA, DIRECTING IMPLEMENTATION OF REQUIREMENTS RELATED TO SB 1296 (2026), CONTINGENT UPON ENACTMENT, AND AUTHORIZING THE SUPERINTENDENT OR DESIGNEE TO TAKE ALL NECESSARY ACTIONS TO ALIGN DISTRICT POLICIES AND PRACTICES THEREWITH.</w:t>
      </w:r>
    </w:p>
    <w:p w14:paraId="747861CC" w14:textId="77777777" w:rsidR="00B55BE7" w:rsidRDefault="00B55BE7" w:rsidP="00B55BE7"/>
    <w:p w14:paraId="16EF3859" w14:textId="1D6B9D3D" w:rsidR="00B55BE7" w:rsidRPr="00B55BE7" w:rsidRDefault="00B55BE7" w:rsidP="00B55BE7">
      <w:r w:rsidRPr="00B55BE7">
        <w:t>WHEREAS, the Florida Legislature has approved</w:t>
      </w:r>
      <w:r w:rsidR="00A55BCD">
        <w:t xml:space="preserve"> </w:t>
      </w:r>
      <w:r w:rsidRPr="00B55BE7">
        <w:t>SB 1296 (2026), which revises statutes concerning the Public Employees Relations Commission and public employee organizations; and</w:t>
      </w:r>
    </w:p>
    <w:p w14:paraId="224CC6BA" w14:textId="77777777" w:rsidR="00B55BE7" w:rsidRDefault="00B55BE7" w:rsidP="00B55BE7"/>
    <w:p w14:paraId="72515EA8" w14:textId="494CCC77" w:rsidR="00B55BE7" w:rsidRPr="00B55BE7" w:rsidRDefault="00B55BE7" w:rsidP="00B55BE7">
      <w:r w:rsidRPr="00B55BE7">
        <w:t>WHEREAS, the bill affects union certification and recertification thresholds, dues withdrawal procedures, definitions of managerial/confidential employees, and impasse/grievance processes applicable to public employers; and</w:t>
      </w:r>
    </w:p>
    <w:p w14:paraId="56864A59" w14:textId="77777777" w:rsidR="00B55BE7" w:rsidRDefault="00B55BE7" w:rsidP="00B55BE7"/>
    <w:p w14:paraId="36A9594E" w14:textId="76708AB5" w:rsidR="00B55BE7" w:rsidRPr="00B55BE7" w:rsidRDefault="00B55BE7" w:rsidP="00B55BE7">
      <w:r w:rsidRPr="00B55BE7">
        <w:t>NOW, THEREFORE, BE IT RESOLVED by The School Board of Osceola County, Florida, that:</w:t>
      </w:r>
    </w:p>
    <w:p w14:paraId="218C6ADD" w14:textId="77777777" w:rsidR="00B55BE7" w:rsidRDefault="00B55BE7" w:rsidP="00B55BE7"/>
    <w:p w14:paraId="19D3CBFF" w14:textId="2962B25A" w:rsidR="00B55BE7" w:rsidRPr="00B55BE7" w:rsidRDefault="00B55BE7" w:rsidP="00B55BE7">
      <w:r w:rsidRPr="00B55BE7">
        <w:t>Section 1</w:t>
      </w:r>
      <w:r w:rsidR="005E0077" w:rsidRPr="00B55BE7">
        <w:t xml:space="preserve">. </w:t>
      </w:r>
      <w:r w:rsidRPr="00B55BE7">
        <w:t>Upon enactment, the Superintendent or designee is authorized and directed to implement all necessary updates to District policies, administrative procedures, payroll systems, and labor</w:t>
      </w:r>
      <w:r w:rsidRPr="00B55BE7">
        <w:noBreakHyphen/>
        <w:t>relations practices to comply with the law, with an effective date of July 1, 2026, or as otherwise prescribed.</w:t>
      </w:r>
    </w:p>
    <w:p w14:paraId="5CE27DC8" w14:textId="77777777" w:rsidR="00B55BE7" w:rsidRDefault="00B55BE7" w:rsidP="00B55BE7"/>
    <w:p w14:paraId="6D45B420" w14:textId="030B7FBA" w:rsidR="00B55BE7" w:rsidRPr="00B55BE7" w:rsidRDefault="00B55BE7" w:rsidP="00B55BE7">
      <w:r w:rsidRPr="00B55BE7">
        <w:t>Section 2</w:t>
      </w:r>
      <w:r w:rsidR="005E0077" w:rsidRPr="00B55BE7">
        <w:t xml:space="preserve">. </w:t>
      </w:r>
      <w:r w:rsidRPr="00B55BE7">
        <w:t>The Superintendent or designee shall provide staff training, communications, and guidance documents, including a principal one</w:t>
      </w:r>
      <w:r w:rsidRPr="00B55BE7">
        <w:noBreakHyphen/>
        <w:t>pager and staff FAQ, and shall establish a post</w:t>
      </w:r>
      <w:r w:rsidRPr="00B55BE7">
        <w:noBreakHyphen/>
        <w:t>implementation audit and reporting process to the Board.</w:t>
      </w:r>
    </w:p>
    <w:p w14:paraId="634A03FD" w14:textId="77777777" w:rsidR="00B55BE7" w:rsidRDefault="00B55BE7" w:rsidP="00B55BE7"/>
    <w:p w14:paraId="261C1C33" w14:textId="1F2B8A43" w:rsidR="00B55BE7" w:rsidRPr="00B55BE7" w:rsidRDefault="00B55BE7" w:rsidP="00B55BE7">
      <w:r w:rsidRPr="00B55BE7">
        <w:t>Section 3</w:t>
      </w:r>
      <w:r w:rsidR="005E0077" w:rsidRPr="00B55BE7">
        <w:t xml:space="preserve">. </w:t>
      </w:r>
      <w:r w:rsidRPr="00B55BE7">
        <w:t>This Resolution shall take effect immediately upon final adoption.</w:t>
      </w:r>
    </w:p>
    <w:p w14:paraId="1F728BA6" w14:textId="77777777" w:rsidR="00B55BE7" w:rsidRPr="00B55BE7" w:rsidRDefault="00B55BE7" w:rsidP="00B55BE7">
      <w:r w:rsidRPr="00B55BE7">
        <w:br w:type="page"/>
      </w:r>
    </w:p>
    <w:p w14:paraId="08641ED9" w14:textId="6E6B6DC7" w:rsidR="00B55BE7" w:rsidRPr="00B55BE7" w:rsidRDefault="00B55BE7" w:rsidP="00B55BE7">
      <w:pPr>
        <w:pStyle w:val="Heading2"/>
      </w:pPr>
      <w:bookmarkStart w:id="11" w:name="_Toc228630427"/>
      <w:r w:rsidRPr="00B55BE7">
        <w:lastRenderedPageBreak/>
        <w:t>Principal’s One</w:t>
      </w:r>
      <w:r w:rsidRPr="00B55BE7">
        <w:noBreakHyphen/>
        <w:t xml:space="preserve">Pager: </w:t>
      </w:r>
      <w:r w:rsidR="002327DC">
        <w:t xml:space="preserve"> </w:t>
      </w:r>
      <w:r w:rsidRPr="00B55BE7">
        <w:t>S</w:t>
      </w:r>
      <w:r w:rsidR="001F2F8B">
        <w:t xml:space="preserve">enate </w:t>
      </w:r>
      <w:r w:rsidRPr="00B55BE7">
        <w:t>B</w:t>
      </w:r>
      <w:r w:rsidR="001F2F8B">
        <w:t>ill</w:t>
      </w:r>
      <w:r w:rsidRPr="00B55BE7">
        <w:t xml:space="preserve"> 1296</w:t>
      </w:r>
      <w:r w:rsidR="005E0214">
        <w:t xml:space="preserve"> and </w:t>
      </w:r>
      <w:r w:rsidR="00D1060B">
        <w:t>Next Steps</w:t>
      </w:r>
      <w:bookmarkEnd w:id="11"/>
    </w:p>
    <w:p w14:paraId="21212D76" w14:textId="77777777" w:rsidR="00B55BE7" w:rsidRDefault="00B55BE7" w:rsidP="00B55BE7">
      <w:pPr>
        <w:pStyle w:val="Heading3"/>
      </w:pPr>
    </w:p>
    <w:p w14:paraId="04001F83" w14:textId="1DA369DE" w:rsidR="00B55BE7" w:rsidRPr="001F2F8B" w:rsidRDefault="00B55BE7" w:rsidP="002628A8">
      <w:pPr>
        <w:rPr>
          <w:b/>
          <w:bCs/>
          <w:color w:val="0000FF"/>
          <w:sz w:val="28"/>
          <w:szCs w:val="24"/>
        </w:rPr>
      </w:pPr>
      <w:r w:rsidRPr="001F2F8B">
        <w:rPr>
          <w:b/>
          <w:bCs/>
          <w:color w:val="0000FF"/>
          <w:sz w:val="28"/>
          <w:szCs w:val="24"/>
        </w:rPr>
        <w:t>Top 5 Changes</w:t>
      </w:r>
    </w:p>
    <w:p w14:paraId="13C58C4E" w14:textId="261D9F59" w:rsidR="00B55BE7" w:rsidRPr="00380023" w:rsidRDefault="00B55BE7" w:rsidP="00E60648">
      <w:pPr>
        <w:pStyle w:val="ListParagraph"/>
        <w:numPr>
          <w:ilvl w:val="0"/>
          <w:numId w:val="57"/>
        </w:numPr>
      </w:pPr>
      <w:r w:rsidRPr="00380023">
        <w:t>Certification/</w:t>
      </w:r>
      <w:r w:rsidR="005744A0" w:rsidRPr="00380023">
        <w:t xml:space="preserve"> </w:t>
      </w:r>
      <w:r w:rsidRPr="00380023">
        <w:t xml:space="preserve">recertification requires majority of all eligible </w:t>
      </w:r>
      <w:r w:rsidR="00D1060B">
        <w:t xml:space="preserve">bargaining unit </w:t>
      </w:r>
      <w:r w:rsidRPr="00380023">
        <w:t>employees to vote</w:t>
      </w:r>
      <w:r w:rsidR="00D1060B">
        <w:t xml:space="preserve"> </w:t>
      </w:r>
      <w:r w:rsidR="00D1060B" w:rsidRPr="00D1060B">
        <w:rPr>
          <w:u w:val="single"/>
        </w:rPr>
        <w:t>and</w:t>
      </w:r>
      <w:r w:rsidR="00D1060B">
        <w:t xml:space="preserve"> the majority of participating employees to vote</w:t>
      </w:r>
      <w:r w:rsidRPr="00380023">
        <w:t xml:space="preserve"> YES.</w:t>
      </w:r>
    </w:p>
    <w:p w14:paraId="1CA44A27" w14:textId="6BF61BDB" w:rsidR="00B55BE7" w:rsidRPr="00380023" w:rsidRDefault="00B55BE7" w:rsidP="00E60648">
      <w:pPr>
        <w:pStyle w:val="ListParagraph"/>
        <w:numPr>
          <w:ilvl w:val="0"/>
          <w:numId w:val="57"/>
        </w:numPr>
      </w:pPr>
      <w:r w:rsidRPr="00380023">
        <w:t xml:space="preserve">Faster dues withdrawal: </w:t>
      </w:r>
      <w:r w:rsidR="007826A0" w:rsidRPr="00380023">
        <w:t>U</w:t>
      </w:r>
      <w:r w:rsidRPr="00380023">
        <w:t>nions must promptly revoke membership and stop deductions upon withdrawal.</w:t>
      </w:r>
    </w:p>
    <w:p w14:paraId="65BD8E63" w14:textId="31ECB5D3" w:rsidR="00B55BE7" w:rsidRPr="00380023" w:rsidRDefault="00B55BE7" w:rsidP="00E60648">
      <w:pPr>
        <w:pStyle w:val="ListParagraph"/>
        <w:numPr>
          <w:ilvl w:val="0"/>
          <w:numId w:val="57"/>
        </w:numPr>
      </w:pPr>
      <w:r w:rsidRPr="00380023">
        <w:t>PERC authority expanded (subpoenas via certified mail/</w:t>
      </w:r>
      <w:r w:rsidR="005744A0" w:rsidRPr="00380023">
        <w:t xml:space="preserve"> </w:t>
      </w:r>
      <w:r w:rsidRPr="00380023">
        <w:t>personal service; broader waiver authority).</w:t>
      </w:r>
    </w:p>
    <w:p w14:paraId="340C4C19" w14:textId="0E8F7E4B" w:rsidR="00B55BE7" w:rsidRPr="00380023" w:rsidRDefault="00B55BE7" w:rsidP="00E60648">
      <w:pPr>
        <w:pStyle w:val="ListParagraph"/>
        <w:numPr>
          <w:ilvl w:val="0"/>
          <w:numId w:val="57"/>
        </w:numPr>
      </w:pPr>
      <w:r w:rsidRPr="00380023">
        <w:t>Updated definitions may shift who is in/</w:t>
      </w:r>
      <w:r w:rsidR="005744A0" w:rsidRPr="00380023">
        <w:t xml:space="preserve"> </w:t>
      </w:r>
      <w:r w:rsidRPr="00380023">
        <w:t>out of bargaining units (managerial/</w:t>
      </w:r>
      <w:r w:rsidR="005744A0" w:rsidRPr="00380023">
        <w:t xml:space="preserve"> </w:t>
      </w:r>
      <w:r w:rsidRPr="00380023">
        <w:t>confidential roles).</w:t>
      </w:r>
    </w:p>
    <w:p w14:paraId="56D036A5" w14:textId="68A8ACBF" w:rsidR="00B55BE7" w:rsidRPr="00380023" w:rsidRDefault="00B55BE7" w:rsidP="00E60648">
      <w:pPr>
        <w:pStyle w:val="ListParagraph"/>
        <w:numPr>
          <w:ilvl w:val="0"/>
          <w:numId w:val="57"/>
        </w:numPr>
      </w:pPr>
      <w:r w:rsidRPr="00380023">
        <w:t>Impasse/</w:t>
      </w:r>
      <w:r w:rsidR="005744A0" w:rsidRPr="00380023">
        <w:t xml:space="preserve"> </w:t>
      </w:r>
      <w:r w:rsidRPr="00380023">
        <w:t>grievance timelines clarified; certain salary appropriations treated as financial urgency.</w:t>
      </w:r>
    </w:p>
    <w:p w14:paraId="0E2B372B" w14:textId="77777777" w:rsidR="00B55BE7" w:rsidRDefault="00B55BE7" w:rsidP="00380023">
      <w:pPr>
        <w:pStyle w:val="Heading3"/>
      </w:pPr>
    </w:p>
    <w:p w14:paraId="0CCD306F" w14:textId="10D9CA1B" w:rsidR="00B55BE7" w:rsidRPr="001F2F8B" w:rsidRDefault="00B55BE7" w:rsidP="002628A8">
      <w:pPr>
        <w:rPr>
          <w:b/>
          <w:bCs/>
          <w:color w:val="0000FF"/>
          <w:sz w:val="28"/>
          <w:szCs w:val="24"/>
        </w:rPr>
      </w:pPr>
      <w:r w:rsidRPr="001F2F8B">
        <w:rPr>
          <w:b/>
          <w:bCs/>
          <w:color w:val="0000FF"/>
          <w:sz w:val="28"/>
          <w:szCs w:val="24"/>
        </w:rPr>
        <w:t>What Site Leaders Must Do</w:t>
      </w:r>
    </w:p>
    <w:p w14:paraId="36C7D9A8" w14:textId="3149D826" w:rsidR="00B55BE7" w:rsidRPr="00B55BE7" w:rsidRDefault="00B55BE7" w:rsidP="00E60648">
      <w:pPr>
        <w:pStyle w:val="ListParagraph"/>
        <w:numPr>
          <w:ilvl w:val="0"/>
          <w:numId w:val="18"/>
        </w:numPr>
      </w:pPr>
      <w:r w:rsidRPr="00B55BE7">
        <w:t xml:space="preserve">Follow </w:t>
      </w:r>
      <w:r w:rsidR="005744A0">
        <w:t>standard operating procedure</w:t>
      </w:r>
      <w:r w:rsidRPr="00B55BE7">
        <w:t>s for equal access (rooms, bulletin boards, digital).</w:t>
      </w:r>
    </w:p>
    <w:p w14:paraId="2BF5D8E0" w14:textId="77822680" w:rsidR="00B55BE7" w:rsidRPr="00B55BE7" w:rsidRDefault="00B55BE7" w:rsidP="00E60648">
      <w:pPr>
        <w:pStyle w:val="ListParagraph"/>
        <w:numPr>
          <w:ilvl w:val="0"/>
          <w:numId w:val="18"/>
        </w:numPr>
      </w:pPr>
      <w:r w:rsidRPr="00B55BE7">
        <w:t xml:space="preserve">Route questions on unit composition and elections to </w:t>
      </w:r>
      <w:r w:rsidR="005744A0" w:rsidRPr="00B55BE7">
        <w:t>H</w:t>
      </w:r>
      <w:r w:rsidR="005744A0">
        <w:t xml:space="preserve">uman </w:t>
      </w:r>
      <w:r w:rsidR="005744A0" w:rsidRPr="00B55BE7">
        <w:t>R</w:t>
      </w:r>
      <w:r w:rsidR="005744A0">
        <w:t>esources</w:t>
      </w:r>
      <w:r w:rsidR="005744A0" w:rsidRPr="00B55BE7">
        <w:t>/</w:t>
      </w:r>
      <w:r w:rsidR="005744A0">
        <w:t xml:space="preserve"> </w:t>
      </w:r>
      <w:r w:rsidR="005744A0" w:rsidRPr="00B55BE7">
        <w:t>L</w:t>
      </w:r>
      <w:r w:rsidR="005744A0">
        <w:t xml:space="preserve">abor </w:t>
      </w:r>
      <w:r w:rsidR="005744A0" w:rsidRPr="00B55BE7">
        <w:t>R</w:t>
      </w:r>
      <w:r w:rsidR="005744A0">
        <w:t xml:space="preserve">elations; </w:t>
      </w:r>
      <w:r w:rsidRPr="00B55BE7">
        <w:t>avoid ad</w:t>
      </w:r>
      <w:r w:rsidRPr="00B55BE7">
        <w:noBreakHyphen/>
        <w:t>hoc advice.</w:t>
      </w:r>
    </w:p>
    <w:p w14:paraId="118DD0DC" w14:textId="6E9E8B83" w:rsidR="00B55BE7" w:rsidRPr="00B55BE7" w:rsidRDefault="00B55BE7" w:rsidP="00E60648">
      <w:pPr>
        <w:pStyle w:val="ListParagraph"/>
        <w:numPr>
          <w:ilvl w:val="0"/>
          <w:numId w:val="18"/>
        </w:numPr>
      </w:pPr>
      <w:r w:rsidRPr="00B55BE7">
        <w:t xml:space="preserve">Ensure staff know how to withdraw dues if requested (direct them to </w:t>
      </w:r>
      <w:r w:rsidR="005744A0" w:rsidRPr="00B55BE7">
        <w:t>H</w:t>
      </w:r>
      <w:r w:rsidR="005744A0">
        <w:t xml:space="preserve">uman </w:t>
      </w:r>
      <w:r w:rsidR="005744A0" w:rsidRPr="00B55BE7">
        <w:t>R</w:t>
      </w:r>
      <w:r w:rsidR="005744A0">
        <w:t>esources</w:t>
      </w:r>
      <w:r w:rsidR="005744A0" w:rsidRPr="00B55BE7">
        <w:t>/</w:t>
      </w:r>
      <w:r w:rsidR="005744A0">
        <w:t xml:space="preserve"> </w:t>
      </w:r>
      <w:r w:rsidR="005744A0" w:rsidRPr="00B55BE7">
        <w:t>L</w:t>
      </w:r>
      <w:r w:rsidR="005744A0">
        <w:t xml:space="preserve">abor </w:t>
      </w:r>
      <w:r w:rsidR="005744A0" w:rsidRPr="00B55BE7">
        <w:t>R</w:t>
      </w:r>
      <w:r w:rsidR="005744A0">
        <w:t>elations</w:t>
      </w:r>
      <w:r w:rsidR="005744A0" w:rsidRPr="00B55BE7">
        <w:t xml:space="preserve"> </w:t>
      </w:r>
      <w:r w:rsidRPr="00B55BE7">
        <w:t>resources).</w:t>
      </w:r>
    </w:p>
    <w:p w14:paraId="08924657" w14:textId="667A7298" w:rsidR="00B55BE7" w:rsidRPr="00B55BE7" w:rsidRDefault="00B55BE7" w:rsidP="00E60648">
      <w:pPr>
        <w:pStyle w:val="ListParagraph"/>
        <w:numPr>
          <w:ilvl w:val="0"/>
          <w:numId w:val="18"/>
        </w:numPr>
      </w:pPr>
      <w:r w:rsidRPr="00B55BE7">
        <w:t>Hold time on school calendars for potential meetings, hearings, or communications windows.</w:t>
      </w:r>
    </w:p>
    <w:p w14:paraId="6EA136D8" w14:textId="40A7915B" w:rsidR="00B55BE7" w:rsidRPr="00B55BE7" w:rsidRDefault="00B55BE7" w:rsidP="00E60648">
      <w:pPr>
        <w:pStyle w:val="ListParagraph"/>
        <w:numPr>
          <w:ilvl w:val="0"/>
          <w:numId w:val="18"/>
        </w:numPr>
      </w:pPr>
      <w:r w:rsidRPr="00B55BE7">
        <w:t>Report any access disputes or complaints to School Op</w:t>
      </w:r>
      <w:r w:rsidR="005744A0">
        <w:t>eration</w:t>
      </w:r>
      <w:r w:rsidRPr="00B55BE7">
        <w:t xml:space="preserve">s and </w:t>
      </w:r>
      <w:r w:rsidR="005744A0" w:rsidRPr="00B55BE7">
        <w:t>H</w:t>
      </w:r>
      <w:r w:rsidR="005744A0">
        <w:t xml:space="preserve">uman </w:t>
      </w:r>
      <w:r w:rsidR="005744A0" w:rsidRPr="00B55BE7">
        <w:t>R</w:t>
      </w:r>
      <w:r w:rsidR="005744A0">
        <w:t>esources</w:t>
      </w:r>
      <w:r w:rsidR="005744A0" w:rsidRPr="00B55BE7">
        <w:t>/</w:t>
      </w:r>
      <w:r w:rsidR="005744A0">
        <w:t xml:space="preserve"> </w:t>
      </w:r>
      <w:r w:rsidR="005744A0" w:rsidRPr="00B55BE7">
        <w:t>L</w:t>
      </w:r>
      <w:r w:rsidR="005744A0">
        <w:t xml:space="preserve">abor </w:t>
      </w:r>
      <w:r w:rsidR="005744A0" w:rsidRPr="00B55BE7">
        <w:t>R</w:t>
      </w:r>
      <w:r w:rsidR="005744A0">
        <w:t>elations</w:t>
      </w:r>
      <w:r w:rsidR="005744A0" w:rsidRPr="00B55BE7">
        <w:t xml:space="preserve"> </w:t>
      </w:r>
      <w:r w:rsidRPr="00B55BE7">
        <w:t>immediately.</w:t>
      </w:r>
    </w:p>
    <w:p w14:paraId="580C5C43" w14:textId="77777777" w:rsidR="00B55BE7" w:rsidRDefault="00B55BE7" w:rsidP="00B55BE7">
      <w:pPr>
        <w:pStyle w:val="Heading3"/>
      </w:pPr>
    </w:p>
    <w:p w14:paraId="39C1E1FF" w14:textId="2AF0196E" w:rsidR="00B55BE7" w:rsidRPr="001F2F8B" w:rsidRDefault="00B55BE7" w:rsidP="002628A8">
      <w:pPr>
        <w:rPr>
          <w:b/>
          <w:bCs/>
          <w:color w:val="0000FF"/>
          <w:sz w:val="28"/>
          <w:szCs w:val="24"/>
        </w:rPr>
      </w:pPr>
      <w:r w:rsidRPr="001F2F8B">
        <w:rPr>
          <w:b/>
          <w:bCs/>
          <w:color w:val="0000FF"/>
          <w:sz w:val="28"/>
          <w:szCs w:val="24"/>
        </w:rPr>
        <w:t>Key Dates</w:t>
      </w:r>
    </w:p>
    <w:tbl>
      <w:tblPr>
        <w:tblStyle w:val="TableGrid"/>
        <w:tblW w:w="0" w:type="auto"/>
        <w:tblLook w:val="04A0" w:firstRow="1" w:lastRow="0" w:firstColumn="1" w:lastColumn="0" w:noHBand="0" w:noVBand="1"/>
      </w:tblPr>
      <w:tblGrid>
        <w:gridCol w:w="3610"/>
        <w:gridCol w:w="2998"/>
      </w:tblGrid>
      <w:tr w:rsidR="007826A0" w:rsidRPr="002327DC" w14:paraId="33441FAB" w14:textId="77777777" w:rsidTr="007826A0">
        <w:trPr>
          <w:trHeight w:val="288"/>
        </w:trPr>
        <w:tc>
          <w:tcPr>
            <w:tcW w:w="0" w:type="auto"/>
            <w:tcMar>
              <w:top w:w="58" w:type="dxa"/>
              <w:left w:w="58" w:type="dxa"/>
              <w:bottom w:w="58" w:type="dxa"/>
              <w:right w:w="58" w:type="dxa"/>
            </w:tcMar>
            <w:vAlign w:val="center"/>
          </w:tcPr>
          <w:p w14:paraId="4810793B" w14:textId="53AFF9D0" w:rsidR="007826A0" w:rsidRPr="007826A0" w:rsidRDefault="007826A0" w:rsidP="007826A0">
            <w:pPr>
              <w:jc w:val="left"/>
              <w:rPr>
                <w:b/>
                <w:bCs/>
              </w:rPr>
            </w:pPr>
            <w:r w:rsidRPr="007826A0">
              <w:rPr>
                <w:b/>
                <w:bCs/>
              </w:rPr>
              <w:t>Effective Date</w:t>
            </w:r>
            <w:r>
              <w:rPr>
                <w:b/>
                <w:bCs/>
              </w:rPr>
              <w:t xml:space="preserve"> of State Law</w:t>
            </w:r>
            <w:r w:rsidRPr="007826A0">
              <w:rPr>
                <w:b/>
                <w:bCs/>
              </w:rPr>
              <w:t xml:space="preserve">: </w:t>
            </w:r>
          </w:p>
        </w:tc>
        <w:sdt>
          <w:sdtPr>
            <w:id w:val="176556289"/>
            <w:placeholder>
              <w:docPart w:val="DB36810D1C6142AB99737A58F0C72028"/>
            </w:placeholder>
            <w:date w:fullDate="2026-07-01T00:00:00Z">
              <w:dateFormat w:val="dddd, MMMM d, yyyy"/>
              <w:lid w:val="en-US"/>
              <w:storeMappedDataAs w:val="dateTime"/>
              <w:calendar w:val="gregorian"/>
            </w:date>
          </w:sdtPr>
          <w:sdtEndPr/>
          <w:sdtContent>
            <w:tc>
              <w:tcPr>
                <w:tcW w:w="0" w:type="auto"/>
                <w:tcMar>
                  <w:top w:w="58" w:type="dxa"/>
                  <w:left w:w="58" w:type="dxa"/>
                  <w:bottom w:w="58" w:type="dxa"/>
                  <w:right w:w="58" w:type="dxa"/>
                </w:tcMar>
                <w:vAlign w:val="center"/>
              </w:tcPr>
              <w:p w14:paraId="3B07AA18" w14:textId="605FF17D" w:rsidR="007826A0" w:rsidRPr="002327DC" w:rsidRDefault="007826A0" w:rsidP="007826A0">
                <w:pPr>
                  <w:jc w:val="left"/>
                </w:pPr>
                <w:r>
                  <w:t>Wednesday, July 1, 2026</w:t>
                </w:r>
              </w:p>
            </w:tc>
          </w:sdtContent>
        </w:sdt>
      </w:tr>
      <w:tr w:rsidR="007826A0" w:rsidRPr="002327DC" w14:paraId="793230AC" w14:textId="77777777" w:rsidTr="007826A0">
        <w:trPr>
          <w:trHeight w:val="288"/>
        </w:trPr>
        <w:tc>
          <w:tcPr>
            <w:tcW w:w="0" w:type="auto"/>
            <w:tcMar>
              <w:top w:w="58" w:type="dxa"/>
              <w:left w:w="58" w:type="dxa"/>
              <w:bottom w:w="58" w:type="dxa"/>
              <w:right w:w="58" w:type="dxa"/>
            </w:tcMar>
            <w:vAlign w:val="center"/>
          </w:tcPr>
          <w:p w14:paraId="577FA030" w14:textId="77777777" w:rsidR="007826A0" w:rsidRPr="007826A0" w:rsidRDefault="007826A0" w:rsidP="007826A0">
            <w:pPr>
              <w:jc w:val="left"/>
              <w:rPr>
                <w:b/>
                <w:bCs/>
              </w:rPr>
            </w:pPr>
            <w:r w:rsidRPr="007826A0">
              <w:rPr>
                <w:b/>
                <w:bCs/>
              </w:rPr>
              <w:t xml:space="preserve">Policy Update:  </w:t>
            </w:r>
          </w:p>
        </w:tc>
        <w:sdt>
          <w:sdtPr>
            <w:id w:val="-2103645098"/>
            <w:placeholder>
              <w:docPart w:val="DefaultPlaceholder_-1854013437"/>
            </w:placeholder>
            <w:showingPlcHdr/>
            <w:date>
              <w:dateFormat w:val="dddd, MMMM d, yyyy"/>
              <w:lid w:val="en-US"/>
              <w:storeMappedDataAs w:val="dateTime"/>
              <w:calendar w:val="gregorian"/>
            </w:date>
          </w:sdtPr>
          <w:sdtEndPr/>
          <w:sdtContent>
            <w:tc>
              <w:tcPr>
                <w:tcW w:w="0" w:type="auto"/>
                <w:tcMar>
                  <w:top w:w="58" w:type="dxa"/>
                  <w:left w:w="58" w:type="dxa"/>
                  <w:bottom w:w="58" w:type="dxa"/>
                  <w:right w:w="58" w:type="dxa"/>
                </w:tcMar>
                <w:vAlign w:val="center"/>
              </w:tcPr>
              <w:p w14:paraId="56312CB3" w14:textId="0205E039" w:rsidR="007826A0" w:rsidRPr="002327DC" w:rsidRDefault="007826A0" w:rsidP="007826A0">
                <w:pPr>
                  <w:jc w:val="left"/>
                </w:pPr>
                <w:r w:rsidRPr="002C0691">
                  <w:rPr>
                    <w:rStyle w:val="PlaceholderText"/>
                  </w:rPr>
                  <w:t>Click or tap to enter a date.</w:t>
                </w:r>
              </w:p>
            </w:tc>
          </w:sdtContent>
        </w:sdt>
      </w:tr>
      <w:tr w:rsidR="007826A0" w:rsidRPr="002327DC" w14:paraId="457AE272" w14:textId="77777777" w:rsidTr="007826A0">
        <w:trPr>
          <w:trHeight w:val="288"/>
        </w:trPr>
        <w:tc>
          <w:tcPr>
            <w:tcW w:w="0" w:type="auto"/>
            <w:tcMar>
              <w:top w:w="58" w:type="dxa"/>
              <w:left w:w="58" w:type="dxa"/>
              <w:bottom w:w="58" w:type="dxa"/>
              <w:right w:w="58" w:type="dxa"/>
            </w:tcMar>
            <w:vAlign w:val="center"/>
          </w:tcPr>
          <w:p w14:paraId="158220F6" w14:textId="77777777" w:rsidR="007826A0" w:rsidRPr="007826A0" w:rsidRDefault="007826A0" w:rsidP="007826A0">
            <w:pPr>
              <w:jc w:val="left"/>
              <w:rPr>
                <w:b/>
                <w:bCs/>
              </w:rPr>
            </w:pPr>
            <w:r w:rsidRPr="007826A0">
              <w:rPr>
                <w:b/>
                <w:bCs/>
              </w:rPr>
              <w:t xml:space="preserve">Unit Clarification:  </w:t>
            </w:r>
          </w:p>
        </w:tc>
        <w:sdt>
          <w:sdtPr>
            <w:id w:val="1687551039"/>
            <w:placeholder>
              <w:docPart w:val="D04EB320D0ED4BD986C7EB7D53161C34"/>
            </w:placeholder>
            <w:showingPlcHdr/>
            <w:date>
              <w:dateFormat w:val="dddd, MMMM d, yyyy"/>
              <w:lid w:val="en-US"/>
              <w:storeMappedDataAs w:val="dateTime"/>
              <w:calendar w:val="gregorian"/>
            </w:date>
          </w:sdtPr>
          <w:sdtEndPr/>
          <w:sdtContent>
            <w:tc>
              <w:tcPr>
                <w:tcW w:w="0" w:type="auto"/>
                <w:tcMar>
                  <w:top w:w="58" w:type="dxa"/>
                  <w:left w:w="58" w:type="dxa"/>
                  <w:bottom w:w="58" w:type="dxa"/>
                  <w:right w:w="58" w:type="dxa"/>
                </w:tcMar>
                <w:vAlign w:val="center"/>
              </w:tcPr>
              <w:p w14:paraId="3C373530" w14:textId="2CEE96E2" w:rsidR="007826A0" w:rsidRPr="002327DC" w:rsidRDefault="007826A0" w:rsidP="007826A0">
                <w:pPr>
                  <w:jc w:val="left"/>
                </w:pPr>
                <w:r w:rsidRPr="002C0691">
                  <w:rPr>
                    <w:rStyle w:val="PlaceholderText"/>
                  </w:rPr>
                  <w:t>Click or tap to enter a date.</w:t>
                </w:r>
              </w:p>
            </w:tc>
          </w:sdtContent>
        </w:sdt>
      </w:tr>
      <w:tr w:rsidR="007826A0" w:rsidRPr="002327DC" w14:paraId="01A3828D" w14:textId="77777777" w:rsidTr="007826A0">
        <w:trPr>
          <w:trHeight w:val="288"/>
        </w:trPr>
        <w:tc>
          <w:tcPr>
            <w:tcW w:w="0" w:type="auto"/>
            <w:tcMar>
              <w:top w:w="58" w:type="dxa"/>
              <w:left w:w="58" w:type="dxa"/>
              <w:bottom w:w="58" w:type="dxa"/>
              <w:right w:w="58" w:type="dxa"/>
            </w:tcMar>
            <w:vAlign w:val="center"/>
          </w:tcPr>
          <w:p w14:paraId="164E0104" w14:textId="77777777" w:rsidR="007826A0" w:rsidRPr="007826A0" w:rsidRDefault="007826A0" w:rsidP="007826A0">
            <w:pPr>
              <w:jc w:val="left"/>
              <w:rPr>
                <w:b/>
                <w:bCs/>
              </w:rPr>
            </w:pPr>
            <w:r w:rsidRPr="007826A0">
              <w:rPr>
                <w:b/>
                <w:bCs/>
              </w:rPr>
              <w:t xml:space="preserve">Union Recertification Election:  </w:t>
            </w:r>
          </w:p>
        </w:tc>
        <w:sdt>
          <w:sdtPr>
            <w:id w:val="1033300186"/>
            <w:placeholder>
              <w:docPart w:val="ED368F919F454C7EA2CC81CC7A25B1DF"/>
            </w:placeholder>
            <w:showingPlcHdr/>
            <w:date>
              <w:dateFormat w:val="dddd, MMMM d, yyyy"/>
              <w:lid w:val="en-US"/>
              <w:storeMappedDataAs w:val="dateTime"/>
              <w:calendar w:val="gregorian"/>
            </w:date>
          </w:sdtPr>
          <w:sdtEndPr/>
          <w:sdtContent>
            <w:tc>
              <w:tcPr>
                <w:tcW w:w="0" w:type="auto"/>
                <w:tcMar>
                  <w:top w:w="58" w:type="dxa"/>
                  <w:left w:w="58" w:type="dxa"/>
                  <w:bottom w:w="58" w:type="dxa"/>
                  <w:right w:w="58" w:type="dxa"/>
                </w:tcMar>
                <w:vAlign w:val="center"/>
              </w:tcPr>
              <w:p w14:paraId="4989A283" w14:textId="2835DD2C" w:rsidR="007826A0" w:rsidRPr="002327DC" w:rsidRDefault="007826A0" w:rsidP="007826A0">
                <w:pPr>
                  <w:jc w:val="left"/>
                </w:pPr>
                <w:r w:rsidRPr="002C0691">
                  <w:rPr>
                    <w:rStyle w:val="PlaceholderText"/>
                  </w:rPr>
                  <w:t>Click or tap to enter a date.</w:t>
                </w:r>
              </w:p>
            </w:tc>
          </w:sdtContent>
        </w:sdt>
      </w:tr>
    </w:tbl>
    <w:p w14:paraId="4104820B" w14:textId="77777777" w:rsidR="00B55BE7" w:rsidRDefault="00B55BE7" w:rsidP="00B55BE7">
      <w:pPr>
        <w:pStyle w:val="Heading3"/>
      </w:pPr>
    </w:p>
    <w:p w14:paraId="2B7D9C09" w14:textId="6D3C653B" w:rsidR="00B55BE7" w:rsidRPr="001F2F8B" w:rsidRDefault="00B55BE7" w:rsidP="002628A8">
      <w:pPr>
        <w:rPr>
          <w:b/>
          <w:bCs/>
          <w:color w:val="0000FF"/>
          <w:sz w:val="28"/>
          <w:szCs w:val="24"/>
        </w:rPr>
      </w:pPr>
      <w:r w:rsidRPr="001F2F8B">
        <w:rPr>
          <w:b/>
          <w:bCs/>
          <w:color w:val="0000FF"/>
          <w:sz w:val="28"/>
          <w:szCs w:val="24"/>
        </w:rPr>
        <w:t>Contacts</w:t>
      </w:r>
    </w:p>
    <w:p w14:paraId="58ED32FC" w14:textId="15AF2398" w:rsidR="007826A0" w:rsidRDefault="007826A0" w:rsidP="00E60648">
      <w:pPr>
        <w:pStyle w:val="ListParagraph"/>
        <w:numPr>
          <w:ilvl w:val="0"/>
          <w:numId w:val="19"/>
        </w:numPr>
      </w:pPr>
      <w:r>
        <w:t>Human Resources</w:t>
      </w:r>
      <w:r w:rsidRPr="00B55BE7">
        <w:t>:</w:t>
      </w:r>
      <w:r>
        <w:tab/>
      </w:r>
      <w:sdt>
        <w:sdtPr>
          <w:id w:val="-1448229591"/>
          <w:placeholder>
            <w:docPart w:val="DefaultPlaceholder_-1854013440"/>
          </w:placeholder>
          <w:showingPlcHdr/>
        </w:sdtPr>
        <w:sdtEndPr/>
        <w:sdtContent>
          <w:r w:rsidRPr="00894A56">
            <w:rPr>
              <w:rStyle w:val="PlaceholderText"/>
            </w:rPr>
            <w:t>Click or tap here to enter text.</w:t>
          </w:r>
        </w:sdtContent>
      </w:sdt>
    </w:p>
    <w:p w14:paraId="0A88C0DD" w14:textId="4FC114D8" w:rsidR="00B55BE7" w:rsidRPr="00B55BE7" w:rsidRDefault="00B55BE7" w:rsidP="00E60648">
      <w:pPr>
        <w:pStyle w:val="ListParagraph"/>
        <w:numPr>
          <w:ilvl w:val="0"/>
          <w:numId w:val="19"/>
        </w:numPr>
      </w:pPr>
      <w:r w:rsidRPr="00B55BE7">
        <w:t>Labor Relations:</w:t>
      </w:r>
      <w:r w:rsidR="007826A0">
        <w:tab/>
      </w:r>
      <w:r w:rsidR="007826A0">
        <w:tab/>
      </w:r>
      <w:sdt>
        <w:sdtPr>
          <w:id w:val="2139912143"/>
          <w:placeholder>
            <w:docPart w:val="DefaultPlaceholder_-1854013440"/>
          </w:placeholder>
          <w:showingPlcHdr/>
        </w:sdtPr>
        <w:sdtEndPr/>
        <w:sdtContent>
          <w:r w:rsidR="007826A0" w:rsidRPr="00894A56">
            <w:rPr>
              <w:rStyle w:val="PlaceholderText"/>
            </w:rPr>
            <w:t>Click or tap here to enter text.</w:t>
          </w:r>
        </w:sdtContent>
      </w:sdt>
      <w:r w:rsidRPr="00B55BE7">
        <w:br w:type="page"/>
      </w:r>
    </w:p>
    <w:p w14:paraId="3B5BA432" w14:textId="07F8D2B7" w:rsidR="00B55BE7" w:rsidRPr="00B55BE7" w:rsidRDefault="00B55BE7" w:rsidP="00A970AD">
      <w:pPr>
        <w:pStyle w:val="Heading2"/>
      </w:pPr>
      <w:bookmarkStart w:id="12" w:name="_Toc228630428"/>
      <w:r w:rsidRPr="00B55BE7">
        <w:lastRenderedPageBreak/>
        <w:t xml:space="preserve">Staff FAQ: </w:t>
      </w:r>
      <w:r w:rsidR="001F2F8B">
        <w:t>Senate Bill</w:t>
      </w:r>
      <w:r w:rsidRPr="00B55BE7">
        <w:t xml:space="preserve"> 1296 </w:t>
      </w:r>
      <w:r w:rsidR="005E0214">
        <w:t xml:space="preserve">and </w:t>
      </w:r>
      <w:r w:rsidR="00D1060B">
        <w:t>Next Steps</w:t>
      </w:r>
      <w:bookmarkEnd w:id="12"/>
    </w:p>
    <w:p w14:paraId="6EB39464" w14:textId="77777777" w:rsidR="00A970AD" w:rsidRDefault="00A970AD" w:rsidP="00B55BE7">
      <w:pPr>
        <w:rPr>
          <w:b/>
        </w:rPr>
      </w:pPr>
    </w:p>
    <w:p w14:paraId="5918EB20" w14:textId="6E935AB4" w:rsidR="00A970AD" w:rsidRPr="001F2F8B" w:rsidRDefault="00B55BE7" w:rsidP="001F2F8B">
      <w:pPr>
        <w:pStyle w:val="ListParagraph"/>
        <w:numPr>
          <w:ilvl w:val="0"/>
          <w:numId w:val="68"/>
        </w:numPr>
        <w:rPr>
          <w:b/>
          <w:bCs/>
          <w:color w:val="0000FF"/>
          <w:sz w:val="28"/>
          <w:szCs w:val="24"/>
        </w:rPr>
      </w:pPr>
      <w:r w:rsidRPr="001F2F8B">
        <w:rPr>
          <w:b/>
          <w:bCs/>
          <w:color w:val="0000FF"/>
          <w:sz w:val="28"/>
          <w:szCs w:val="24"/>
        </w:rPr>
        <w:t xml:space="preserve">What is the </w:t>
      </w:r>
      <w:r w:rsidR="00FA785B" w:rsidRPr="001F2F8B">
        <w:rPr>
          <w:b/>
          <w:bCs/>
          <w:color w:val="0000FF"/>
          <w:sz w:val="28"/>
          <w:szCs w:val="24"/>
        </w:rPr>
        <w:t>status</w:t>
      </w:r>
      <w:r w:rsidRPr="001F2F8B">
        <w:rPr>
          <w:b/>
          <w:bCs/>
          <w:color w:val="0000FF"/>
          <w:sz w:val="28"/>
          <w:szCs w:val="24"/>
        </w:rPr>
        <w:t xml:space="preserve"> of SB 1296? </w:t>
      </w:r>
    </w:p>
    <w:p w14:paraId="52251323" w14:textId="570B91CA" w:rsidR="00A970AD" w:rsidRDefault="00B55BE7" w:rsidP="00E60648">
      <w:pPr>
        <w:pStyle w:val="ListParagraph"/>
        <w:numPr>
          <w:ilvl w:val="0"/>
          <w:numId w:val="20"/>
        </w:numPr>
      </w:pPr>
      <w:r w:rsidRPr="00B55BE7">
        <w:t xml:space="preserve">As of March 11, 2026, the bill </w:t>
      </w:r>
      <w:r w:rsidR="00FA785B" w:rsidRPr="00B55BE7">
        <w:t>passed</w:t>
      </w:r>
      <w:r w:rsidRPr="00B55BE7">
        <w:t xml:space="preserve"> the Florida Senate and House</w:t>
      </w:r>
    </w:p>
    <w:p w14:paraId="734763AF" w14:textId="22D486AC" w:rsidR="001F2F8B" w:rsidRDefault="001F2F8B" w:rsidP="00E60648">
      <w:pPr>
        <w:pStyle w:val="ListParagraph"/>
        <w:numPr>
          <w:ilvl w:val="0"/>
          <w:numId w:val="20"/>
        </w:numPr>
      </w:pPr>
      <w:r>
        <w:t>The Governor signed this bill into law on May 01, 2026.</w:t>
      </w:r>
    </w:p>
    <w:p w14:paraId="45B6D7B3" w14:textId="2C1FC9A2" w:rsidR="00B55BE7" w:rsidRPr="00B55BE7" w:rsidRDefault="001F2F8B" w:rsidP="00E60648">
      <w:pPr>
        <w:pStyle w:val="ListParagraph"/>
        <w:numPr>
          <w:ilvl w:val="0"/>
          <w:numId w:val="20"/>
        </w:numPr>
      </w:pPr>
      <w:r>
        <w:t>The effective date is</w:t>
      </w:r>
      <w:r w:rsidR="00B55BE7" w:rsidRPr="00B55BE7">
        <w:t xml:space="preserve"> July </w:t>
      </w:r>
      <w:r w:rsidR="00825FA5">
        <w:t>0</w:t>
      </w:r>
      <w:r w:rsidR="00B55BE7" w:rsidRPr="00B55BE7">
        <w:t>1, 2026.</w:t>
      </w:r>
    </w:p>
    <w:p w14:paraId="08446E65" w14:textId="77777777" w:rsidR="00A970AD" w:rsidRDefault="00A970AD" w:rsidP="00A970AD">
      <w:pPr>
        <w:rPr>
          <w:b/>
        </w:rPr>
      </w:pPr>
    </w:p>
    <w:p w14:paraId="40094466" w14:textId="320E0AAF" w:rsidR="00A970AD" w:rsidRPr="001F2F8B" w:rsidRDefault="00B55BE7" w:rsidP="001F2F8B">
      <w:pPr>
        <w:pStyle w:val="ListParagraph"/>
        <w:numPr>
          <w:ilvl w:val="0"/>
          <w:numId w:val="68"/>
        </w:numPr>
        <w:rPr>
          <w:b/>
          <w:bCs/>
          <w:color w:val="0000FF"/>
          <w:sz w:val="28"/>
          <w:szCs w:val="24"/>
        </w:rPr>
      </w:pPr>
      <w:r w:rsidRPr="001F2F8B">
        <w:rPr>
          <w:b/>
          <w:bCs/>
          <w:color w:val="0000FF"/>
          <w:sz w:val="28"/>
          <w:szCs w:val="24"/>
        </w:rPr>
        <w:t xml:space="preserve">Does this change my </w:t>
      </w:r>
      <w:r w:rsidR="00A970AD" w:rsidRPr="001F2F8B">
        <w:rPr>
          <w:b/>
          <w:bCs/>
          <w:color w:val="0000FF"/>
          <w:sz w:val="28"/>
          <w:szCs w:val="24"/>
        </w:rPr>
        <w:t xml:space="preserve">current </w:t>
      </w:r>
      <w:r w:rsidRPr="001F2F8B">
        <w:rPr>
          <w:b/>
          <w:bCs/>
          <w:color w:val="0000FF"/>
          <w:sz w:val="28"/>
          <w:szCs w:val="24"/>
        </w:rPr>
        <w:t xml:space="preserve">pay or benefits? </w:t>
      </w:r>
    </w:p>
    <w:p w14:paraId="6BCF468D" w14:textId="68FE681A" w:rsidR="00A970AD" w:rsidRDefault="00B55BE7" w:rsidP="00E60648">
      <w:pPr>
        <w:pStyle w:val="ListParagraph"/>
        <w:numPr>
          <w:ilvl w:val="0"/>
          <w:numId w:val="20"/>
        </w:numPr>
      </w:pPr>
      <w:r w:rsidRPr="00B55BE7">
        <w:t>No</w:t>
      </w:r>
      <w:r w:rsidR="00A970AD">
        <w:t>.</w:t>
      </w:r>
      <w:r w:rsidRPr="00B55BE7">
        <w:t xml:space="preserve"> </w:t>
      </w:r>
    </w:p>
    <w:p w14:paraId="013F7F3A" w14:textId="59D21728" w:rsidR="00A970AD" w:rsidRDefault="00B55BE7" w:rsidP="00E60648">
      <w:pPr>
        <w:pStyle w:val="ListParagraph"/>
        <w:numPr>
          <w:ilvl w:val="0"/>
          <w:numId w:val="20"/>
        </w:numPr>
      </w:pPr>
      <w:r w:rsidRPr="00B55BE7">
        <w:t>The bill changes union certification/</w:t>
      </w:r>
      <w:r w:rsidR="00A970AD">
        <w:t xml:space="preserve"> </w:t>
      </w:r>
      <w:r w:rsidRPr="00B55BE7">
        <w:t>recertification rules, dues withdrawal processes, and certain procedures</w:t>
      </w:r>
      <w:r w:rsidR="00A970AD">
        <w:t>.</w:t>
      </w:r>
    </w:p>
    <w:p w14:paraId="127DB716" w14:textId="7F862F50" w:rsidR="00B55BE7" w:rsidRPr="00B55BE7" w:rsidRDefault="00A970AD" w:rsidP="00E60648">
      <w:pPr>
        <w:pStyle w:val="ListParagraph"/>
        <w:numPr>
          <w:ilvl w:val="0"/>
          <w:numId w:val="20"/>
        </w:numPr>
      </w:pPr>
      <w:r>
        <w:t>A</w:t>
      </w:r>
      <w:r w:rsidR="00B55BE7" w:rsidRPr="00B55BE7">
        <w:t>ny pay</w:t>
      </w:r>
      <w:r>
        <w:t xml:space="preserve"> or </w:t>
      </w:r>
      <w:r w:rsidR="00B55BE7" w:rsidRPr="00B55BE7">
        <w:t>benefit changes continue to be determined through bargaining and Board approval.</w:t>
      </w:r>
    </w:p>
    <w:p w14:paraId="2A88636F" w14:textId="77777777" w:rsidR="00A970AD" w:rsidRDefault="00A970AD" w:rsidP="00A970AD">
      <w:pPr>
        <w:rPr>
          <w:b/>
        </w:rPr>
      </w:pPr>
    </w:p>
    <w:p w14:paraId="7DA2CD34" w14:textId="7BB06BAF" w:rsidR="00A970AD" w:rsidRPr="001F2F8B" w:rsidRDefault="00B55BE7" w:rsidP="001F2F8B">
      <w:pPr>
        <w:pStyle w:val="ListParagraph"/>
        <w:numPr>
          <w:ilvl w:val="0"/>
          <w:numId w:val="68"/>
        </w:numPr>
        <w:rPr>
          <w:b/>
          <w:bCs/>
          <w:color w:val="0000FF"/>
          <w:sz w:val="28"/>
          <w:szCs w:val="24"/>
        </w:rPr>
      </w:pPr>
      <w:r w:rsidRPr="001F2F8B">
        <w:rPr>
          <w:b/>
          <w:bCs/>
          <w:color w:val="0000FF"/>
          <w:sz w:val="28"/>
          <w:szCs w:val="24"/>
        </w:rPr>
        <w:t xml:space="preserve">How do I stop union dues deductions? </w:t>
      </w:r>
    </w:p>
    <w:p w14:paraId="14B77651" w14:textId="186E1D83" w:rsidR="00A970AD" w:rsidRDefault="00B55BE7" w:rsidP="00E60648">
      <w:pPr>
        <w:pStyle w:val="ListParagraph"/>
        <w:numPr>
          <w:ilvl w:val="0"/>
          <w:numId w:val="20"/>
        </w:numPr>
      </w:pPr>
      <w:r w:rsidRPr="00B55BE7">
        <w:t xml:space="preserve">Contact your union </w:t>
      </w:r>
      <w:r w:rsidR="00FA785B">
        <w:t>about</w:t>
      </w:r>
      <w:r w:rsidRPr="00B55BE7">
        <w:t xml:space="preserve"> their process. </w:t>
      </w:r>
    </w:p>
    <w:p w14:paraId="7BE57E49" w14:textId="0CE99BD4" w:rsidR="00B55BE7" w:rsidRPr="00B55BE7" w:rsidRDefault="00A970AD" w:rsidP="00E60648">
      <w:pPr>
        <w:pStyle w:val="ListParagraph"/>
        <w:numPr>
          <w:ilvl w:val="0"/>
          <w:numId w:val="20"/>
        </w:numPr>
      </w:pPr>
      <w:r>
        <w:t xml:space="preserve">The bill requires </w:t>
      </w:r>
      <w:r w:rsidR="00B55BE7" w:rsidRPr="00B55BE7">
        <w:t xml:space="preserve">unions </w:t>
      </w:r>
      <w:r>
        <w:t xml:space="preserve">to </w:t>
      </w:r>
      <w:r w:rsidR="00B55BE7" w:rsidRPr="00B55BE7">
        <w:t xml:space="preserve">revoke membership and stop deductions </w:t>
      </w:r>
      <w:r>
        <w:t xml:space="preserve">promptly </w:t>
      </w:r>
      <w:r w:rsidR="00B55BE7" w:rsidRPr="00B55BE7">
        <w:t>when a member withdraws or becomes ineligible.</w:t>
      </w:r>
    </w:p>
    <w:p w14:paraId="4510C9F4" w14:textId="77777777" w:rsidR="00A970AD" w:rsidRDefault="00A970AD" w:rsidP="00A970AD">
      <w:pPr>
        <w:rPr>
          <w:b/>
        </w:rPr>
      </w:pPr>
    </w:p>
    <w:p w14:paraId="4EF7F4F8" w14:textId="61B95357" w:rsidR="00A970AD" w:rsidRPr="001F2F8B" w:rsidRDefault="00B55BE7" w:rsidP="001F2F8B">
      <w:pPr>
        <w:pStyle w:val="ListParagraph"/>
        <w:numPr>
          <w:ilvl w:val="0"/>
          <w:numId w:val="68"/>
        </w:numPr>
        <w:rPr>
          <w:b/>
          <w:bCs/>
          <w:color w:val="0000FF"/>
          <w:sz w:val="28"/>
          <w:szCs w:val="24"/>
        </w:rPr>
      </w:pPr>
      <w:r w:rsidRPr="001F2F8B">
        <w:rPr>
          <w:b/>
          <w:bCs/>
          <w:color w:val="0000FF"/>
          <w:sz w:val="28"/>
          <w:szCs w:val="24"/>
        </w:rPr>
        <w:t xml:space="preserve">Will my bargaining unit change? </w:t>
      </w:r>
    </w:p>
    <w:p w14:paraId="12D68917" w14:textId="77777777" w:rsidR="00A970AD" w:rsidRDefault="00B55BE7" w:rsidP="00E60648">
      <w:pPr>
        <w:pStyle w:val="ListParagraph"/>
        <w:numPr>
          <w:ilvl w:val="0"/>
          <w:numId w:val="20"/>
        </w:numPr>
      </w:pPr>
      <w:r w:rsidRPr="00B55BE7">
        <w:t xml:space="preserve">Possibly. </w:t>
      </w:r>
    </w:p>
    <w:p w14:paraId="3A8EDA02" w14:textId="77777777" w:rsidR="00A970AD" w:rsidRDefault="00B55BE7" w:rsidP="00E60648">
      <w:pPr>
        <w:pStyle w:val="ListParagraph"/>
        <w:numPr>
          <w:ilvl w:val="0"/>
          <w:numId w:val="20"/>
        </w:numPr>
      </w:pPr>
      <w:r w:rsidRPr="00B55BE7">
        <w:t>Updated definitions of managerial/</w:t>
      </w:r>
      <w:r w:rsidR="00A970AD">
        <w:t xml:space="preserve"> </w:t>
      </w:r>
      <w:r w:rsidRPr="00B55BE7">
        <w:t>confidential employees may change unit composition.</w:t>
      </w:r>
    </w:p>
    <w:p w14:paraId="2E2AB8AC" w14:textId="4DB0DEEC" w:rsidR="00B55BE7" w:rsidRPr="00B55BE7" w:rsidRDefault="00B55BE7" w:rsidP="00E60648">
      <w:pPr>
        <w:pStyle w:val="ListParagraph"/>
        <w:numPr>
          <w:ilvl w:val="0"/>
          <w:numId w:val="20"/>
        </w:numPr>
      </w:pPr>
      <w:r w:rsidRPr="00B55BE7">
        <w:t>H</w:t>
      </w:r>
      <w:r w:rsidR="00D1060B">
        <w:t>uman Resources</w:t>
      </w:r>
      <w:r w:rsidRPr="00B55BE7">
        <w:t xml:space="preserve"> </w:t>
      </w:r>
      <w:r w:rsidR="00D1060B">
        <w:t xml:space="preserve">shall </w:t>
      </w:r>
      <w:r w:rsidRPr="00B55BE7">
        <w:t>communicate if any positions are affected.</w:t>
      </w:r>
    </w:p>
    <w:p w14:paraId="64E92FCE" w14:textId="77777777" w:rsidR="00A970AD" w:rsidRDefault="00A970AD" w:rsidP="00A970AD">
      <w:pPr>
        <w:rPr>
          <w:b/>
        </w:rPr>
      </w:pPr>
    </w:p>
    <w:p w14:paraId="03D436AF" w14:textId="0E337D7D" w:rsidR="00A970AD" w:rsidRPr="001F2F8B" w:rsidRDefault="00B55BE7" w:rsidP="001F2F8B">
      <w:pPr>
        <w:pStyle w:val="ListParagraph"/>
        <w:numPr>
          <w:ilvl w:val="0"/>
          <w:numId w:val="68"/>
        </w:numPr>
        <w:rPr>
          <w:b/>
          <w:bCs/>
          <w:color w:val="0000FF"/>
          <w:sz w:val="28"/>
          <w:szCs w:val="24"/>
        </w:rPr>
      </w:pPr>
      <w:r w:rsidRPr="001F2F8B">
        <w:rPr>
          <w:b/>
          <w:bCs/>
          <w:color w:val="0000FF"/>
          <w:sz w:val="28"/>
          <w:szCs w:val="24"/>
        </w:rPr>
        <w:t xml:space="preserve">Who can answer questions? </w:t>
      </w:r>
    </w:p>
    <w:p w14:paraId="49767AE6" w14:textId="71263C2D" w:rsidR="00A970AD" w:rsidRDefault="00B55BE7" w:rsidP="00E60648">
      <w:pPr>
        <w:pStyle w:val="ListParagraph"/>
        <w:numPr>
          <w:ilvl w:val="0"/>
          <w:numId w:val="20"/>
        </w:numPr>
      </w:pPr>
      <w:r w:rsidRPr="00B55BE7">
        <w:t>Start with your site administrator</w:t>
      </w:r>
      <w:r w:rsidR="00A970AD">
        <w:t xml:space="preserve"> about </w:t>
      </w:r>
      <w:r w:rsidR="00FA785B">
        <w:t>coordination</w:t>
      </w:r>
      <w:r w:rsidR="00A970AD">
        <w:t>.</w:t>
      </w:r>
    </w:p>
    <w:p w14:paraId="246EB95D" w14:textId="51E9BF89" w:rsidR="00A970AD" w:rsidRDefault="00B55BE7" w:rsidP="00E60648">
      <w:pPr>
        <w:pStyle w:val="ListParagraph"/>
        <w:numPr>
          <w:ilvl w:val="0"/>
          <w:numId w:val="20"/>
        </w:numPr>
      </w:pPr>
      <w:r w:rsidRPr="00B55BE7">
        <w:t>H</w:t>
      </w:r>
      <w:r w:rsidR="005744A0">
        <w:t xml:space="preserve">uman </w:t>
      </w:r>
      <w:r w:rsidRPr="00B55BE7">
        <w:t>R</w:t>
      </w:r>
      <w:r w:rsidR="005744A0">
        <w:t>esources</w:t>
      </w:r>
      <w:r w:rsidRPr="00B55BE7">
        <w:t>/</w:t>
      </w:r>
      <w:r w:rsidR="00A970AD">
        <w:t xml:space="preserve"> </w:t>
      </w:r>
      <w:r w:rsidRPr="00B55BE7">
        <w:t>L</w:t>
      </w:r>
      <w:r w:rsidR="005744A0">
        <w:t xml:space="preserve">abor </w:t>
      </w:r>
      <w:r w:rsidRPr="00B55BE7">
        <w:t>R</w:t>
      </w:r>
      <w:r w:rsidR="005744A0">
        <w:t>elations</w:t>
      </w:r>
      <w:r w:rsidRPr="00B55BE7">
        <w:t xml:space="preserve"> </w:t>
      </w:r>
      <w:r w:rsidR="00FA785B">
        <w:t xml:space="preserve">can assist with questions about </w:t>
      </w:r>
      <w:r w:rsidR="00A970AD">
        <w:t xml:space="preserve">bargaining </w:t>
      </w:r>
      <w:r w:rsidRPr="00B55BE7">
        <w:t>unit questions</w:t>
      </w:r>
      <w:r w:rsidR="00A970AD">
        <w:t>.</w:t>
      </w:r>
    </w:p>
    <w:p w14:paraId="37FB6598" w14:textId="7C0A451D" w:rsidR="00B55BE7" w:rsidRPr="00B55BE7" w:rsidRDefault="00A970AD" w:rsidP="00E60648">
      <w:pPr>
        <w:pStyle w:val="ListParagraph"/>
        <w:numPr>
          <w:ilvl w:val="0"/>
          <w:numId w:val="20"/>
        </w:numPr>
      </w:pPr>
      <w:r>
        <w:t>Your union</w:t>
      </w:r>
      <w:r w:rsidR="00B55BE7" w:rsidRPr="00B55BE7">
        <w:t xml:space="preserve"> can assist </w:t>
      </w:r>
      <w:r w:rsidR="00FA785B">
        <w:t>with</w:t>
      </w:r>
      <w:r w:rsidR="00B55BE7" w:rsidRPr="00B55BE7">
        <w:t xml:space="preserve"> </w:t>
      </w:r>
      <w:r w:rsidR="00FA785B">
        <w:t xml:space="preserve">questions about </w:t>
      </w:r>
      <w:r w:rsidR="00B55BE7" w:rsidRPr="00B55BE7">
        <w:t>deductions and pay timing.</w:t>
      </w:r>
    </w:p>
    <w:p w14:paraId="094F07E4" w14:textId="77777777" w:rsidR="00852D47" w:rsidRDefault="00852D47"/>
    <w:p w14:paraId="6DD77867" w14:textId="77777777" w:rsidR="00A970AD" w:rsidRDefault="00A970AD">
      <w:pPr>
        <w:rPr>
          <w:rFonts w:eastAsia="Times New Roman" w:cs="Arial"/>
          <w:b/>
          <w:i/>
          <w:color w:val="FF0000"/>
          <w:sz w:val="32"/>
          <w:szCs w:val="28"/>
        </w:rPr>
      </w:pPr>
      <w:r>
        <w:br w:type="page"/>
      </w:r>
    </w:p>
    <w:p w14:paraId="36120C5B" w14:textId="044F9F79" w:rsidR="00A970AD" w:rsidRDefault="005744A0" w:rsidP="00A970AD">
      <w:pPr>
        <w:pStyle w:val="Heading2"/>
      </w:pPr>
      <w:bookmarkStart w:id="13" w:name="_Toc228630429"/>
      <w:r>
        <w:lastRenderedPageBreak/>
        <w:t xml:space="preserve">Sample </w:t>
      </w:r>
      <w:r w:rsidR="00A970AD" w:rsidRPr="00B55BE7">
        <w:t>District-Specific Implementation Timeline</w:t>
      </w:r>
      <w:bookmarkEnd w:id="13"/>
    </w:p>
    <w:p w14:paraId="6D70DB25" w14:textId="77777777" w:rsidR="00A970AD" w:rsidRPr="00B55BE7" w:rsidRDefault="00A970AD" w:rsidP="00A970AD"/>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600"/>
        <w:gridCol w:w="2880"/>
      </w:tblGrid>
      <w:tr w:rsidR="00BC4168" w:rsidRPr="00B55BE7" w14:paraId="4753298A" w14:textId="77777777" w:rsidTr="00BC4168">
        <w:trPr>
          <w:cantSplit/>
          <w:trHeight w:val="432"/>
          <w:tblHeader/>
        </w:trPr>
        <w:tc>
          <w:tcPr>
            <w:tcW w:w="3960" w:type="dxa"/>
            <w:shd w:val="clear" w:color="auto" w:fill="99CCFF"/>
            <w:vAlign w:val="center"/>
            <w:hideMark/>
          </w:tcPr>
          <w:p w14:paraId="1D93FD59" w14:textId="77777777" w:rsidR="00A970AD" w:rsidRPr="00B55BE7" w:rsidRDefault="00A970AD" w:rsidP="00B70361">
            <w:pPr>
              <w:jc w:val="center"/>
              <w:rPr>
                <w:b/>
                <w:bCs/>
              </w:rPr>
            </w:pPr>
            <w:r w:rsidRPr="00B55BE7">
              <w:rPr>
                <w:b/>
                <w:bCs/>
              </w:rPr>
              <w:t>Milestone</w:t>
            </w:r>
          </w:p>
        </w:tc>
        <w:tc>
          <w:tcPr>
            <w:tcW w:w="3600" w:type="dxa"/>
            <w:shd w:val="clear" w:color="auto" w:fill="99CCFF"/>
            <w:vAlign w:val="center"/>
            <w:hideMark/>
          </w:tcPr>
          <w:p w14:paraId="516B102E" w14:textId="77777777" w:rsidR="00A970AD" w:rsidRPr="00B55BE7" w:rsidRDefault="00A970AD" w:rsidP="00E15D6F">
            <w:pPr>
              <w:jc w:val="center"/>
              <w:rPr>
                <w:b/>
                <w:bCs/>
              </w:rPr>
            </w:pPr>
            <w:r w:rsidRPr="00B55BE7">
              <w:rPr>
                <w:b/>
                <w:bCs/>
              </w:rPr>
              <w:t>Target Date</w:t>
            </w:r>
          </w:p>
        </w:tc>
        <w:tc>
          <w:tcPr>
            <w:tcW w:w="2880" w:type="dxa"/>
            <w:shd w:val="clear" w:color="auto" w:fill="99CCFF"/>
            <w:vAlign w:val="center"/>
            <w:hideMark/>
          </w:tcPr>
          <w:p w14:paraId="13588E2E" w14:textId="269742A5" w:rsidR="00A970AD" w:rsidRPr="00B55BE7" w:rsidRDefault="00A970AD" w:rsidP="00ED4E39">
            <w:pPr>
              <w:jc w:val="center"/>
              <w:rPr>
                <w:b/>
                <w:bCs/>
              </w:rPr>
            </w:pPr>
            <w:r w:rsidRPr="00B55BE7">
              <w:rPr>
                <w:b/>
                <w:bCs/>
              </w:rPr>
              <w:t>S</w:t>
            </w:r>
            <w:r w:rsidR="009F7CC9">
              <w:rPr>
                <w:b/>
                <w:bCs/>
              </w:rPr>
              <w:t>chool District</w:t>
            </w:r>
            <w:r w:rsidRPr="00B55BE7">
              <w:rPr>
                <w:b/>
                <w:bCs/>
              </w:rPr>
              <w:t xml:space="preserve"> Owner(s)</w:t>
            </w:r>
          </w:p>
        </w:tc>
      </w:tr>
      <w:tr w:rsidR="00B70361" w:rsidRPr="00B55BE7" w14:paraId="15DE2B29" w14:textId="77777777" w:rsidTr="00BC4168">
        <w:trPr>
          <w:cantSplit/>
          <w:trHeight w:val="432"/>
        </w:trPr>
        <w:tc>
          <w:tcPr>
            <w:tcW w:w="3960" w:type="dxa"/>
            <w:vAlign w:val="center"/>
            <w:hideMark/>
          </w:tcPr>
          <w:p w14:paraId="5C6D8120" w14:textId="0A9C3B44" w:rsidR="00A970AD" w:rsidRPr="00B55BE7" w:rsidRDefault="00A970AD" w:rsidP="00B70361">
            <w:r w:rsidRPr="00B55BE7">
              <w:t>Form SB 1296 Team</w:t>
            </w:r>
          </w:p>
        </w:tc>
        <w:tc>
          <w:tcPr>
            <w:tcW w:w="3600" w:type="dxa"/>
            <w:vAlign w:val="center"/>
          </w:tcPr>
          <w:p w14:paraId="6FFF9B56" w14:textId="3595CA54" w:rsidR="00A970AD" w:rsidRPr="00B55BE7" w:rsidRDefault="00061B2E" w:rsidP="00864BE8">
            <w:pPr>
              <w:jc w:val="left"/>
            </w:pPr>
            <w:sdt>
              <w:sdtPr>
                <w:id w:val="1746607280"/>
                <w:placeholder>
                  <w:docPart w:val="DefaultPlaceholder_-1854013437"/>
                </w:placeholder>
                <w:date w:fullDate="2026-05-01T00:00:00Z">
                  <w:dateFormat w:val="dddd, MMMM d, yyyy"/>
                  <w:lid w:val="en-US"/>
                  <w:storeMappedDataAs w:val="dateTime"/>
                  <w:calendar w:val="gregorian"/>
                </w:date>
              </w:sdtPr>
              <w:sdtEndPr/>
              <w:sdtContent>
                <w:r w:rsidR="00B70361">
                  <w:t>Friday, May 1, 2026</w:t>
                </w:r>
              </w:sdtContent>
            </w:sdt>
          </w:p>
        </w:tc>
        <w:tc>
          <w:tcPr>
            <w:tcW w:w="2880" w:type="dxa"/>
            <w:vAlign w:val="center"/>
            <w:hideMark/>
          </w:tcPr>
          <w:p w14:paraId="168BE249" w14:textId="651B4A39" w:rsidR="008B3967" w:rsidRDefault="008B3967" w:rsidP="00864BE8">
            <w:pPr>
              <w:jc w:val="left"/>
            </w:pPr>
            <w:r>
              <w:t>Labor Relations</w:t>
            </w:r>
          </w:p>
          <w:p w14:paraId="6D4E4D8A" w14:textId="650014C5" w:rsidR="008B3967" w:rsidRDefault="008B3967" w:rsidP="00864BE8">
            <w:pPr>
              <w:jc w:val="left"/>
            </w:pPr>
            <w:r>
              <w:t>Human Resources</w:t>
            </w:r>
          </w:p>
          <w:p w14:paraId="0861E9CD" w14:textId="77777777" w:rsidR="00A970AD" w:rsidRDefault="00A970AD" w:rsidP="00864BE8">
            <w:pPr>
              <w:jc w:val="left"/>
            </w:pPr>
            <w:r w:rsidRPr="00B55BE7">
              <w:t>School Op</w:t>
            </w:r>
            <w:r w:rsidR="008B3967">
              <w:t>eration</w:t>
            </w:r>
            <w:r w:rsidRPr="00B55BE7">
              <w:t>s</w:t>
            </w:r>
          </w:p>
          <w:p w14:paraId="06845963" w14:textId="77777777" w:rsidR="00E90082" w:rsidRDefault="00E90082" w:rsidP="00864BE8">
            <w:pPr>
              <w:jc w:val="left"/>
            </w:pPr>
            <w:r>
              <w:t>Legal Services</w:t>
            </w:r>
          </w:p>
          <w:p w14:paraId="3BF735F7" w14:textId="46219A91" w:rsidR="00E90082" w:rsidRPr="00B55BE7" w:rsidRDefault="00E90082" w:rsidP="00864BE8">
            <w:pPr>
              <w:jc w:val="left"/>
            </w:pPr>
            <w:r>
              <w:t>Community Relations</w:t>
            </w:r>
          </w:p>
        </w:tc>
      </w:tr>
      <w:tr w:rsidR="00864BE8" w:rsidRPr="00B55BE7" w14:paraId="5ABA3E24" w14:textId="77777777" w:rsidTr="00BC4168">
        <w:trPr>
          <w:cantSplit/>
          <w:trHeight w:val="432"/>
        </w:trPr>
        <w:tc>
          <w:tcPr>
            <w:tcW w:w="3960" w:type="dxa"/>
            <w:vAlign w:val="center"/>
          </w:tcPr>
          <w:p w14:paraId="0F5C75D5" w14:textId="77777777" w:rsidR="00BC4168" w:rsidRDefault="00864BE8" w:rsidP="00B70361">
            <w:r>
              <w:t>Begin</w:t>
            </w:r>
            <w:r w:rsidRPr="00B55BE7">
              <w:t xml:space="preserve"> classification review for </w:t>
            </w:r>
            <w:r>
              <w:t xml:space="preserve">unit clarification and </w:t>
            </w:r>
            <w:r w:rsidRPr="00B55BE7">
              <w:t>managerial/</w:t>
            </w:r>
            <w:r>
              <w:t xml:space="preserve"> </w:t>
            </w:r>
            <w:r w:rsidRPr="00B55BE7">
              <w:t xml:space="preserve">confidential roles; </w:t>
            </w:r>
          </w:p>
          <w:p w14:paraId="353A403C" w14:textId="09AB655E" w:rsidR="00864BE8" w:rsidRDefault="00864BE8" w:rsidP="00B70361">
            <w:r w:rsidRPr="00B55BE7">
              <w:t>prepare documentation</w:t>
            </w:r>
          </w:p>
        </w:tc>
        <w:tc>
          <w:tcPr>
            <w:tcW w:w="3600" w:type="dxa"/>
            <w:vAlign w:val="center"/>
          </w:tcPr>
          <w:p w14:paraId="16BF141E" w14:textId="3B009096" w:rsidR="00864BE8" w:rsidRDefault="00061B2E" w:rsidP="00864BE8">
            <w:pPr>
              <w:jc w:val="left"/>
            </w:pPr>
            <w:sdt>
              <w:sdtPr>
                <w:id w:val="1253308889"/>
                <w:placeholder>
                  <w:docPart w:val="408BA91942CE4930B4D5CA18E9B24676"/>
                </w:placeholder>
                <w:date w:fullDate="2026-05-15T00:00:00Z">
                  <w:dateFormat w:val="dddd, MMMM d, yyyy"/>
                  <w:lid w:val="en-US"/>
                  <w:storeMappedDataAs w:val="dateTime"/>
                  <w:calendar w:val="gregorian"/>
                </w:date>
              </w:sdtPr>
              <w:sdtEndPr/>
              <w:sdtContent>
                <w:r w:rsidR="00B70361">
                  <w:t>Friday, May 15, 2026</w:t>
                </w:r>
              </w:sdtContent>
            </w:sdt>
          </w:p>
        </w:tc>
        <w:tc>
          <w:tcPr>
            <w:tcW w:w="2880" w:type="dxa"/>
            <w:vAlign w:val="center"/>
          </w:tcPr>
          <w:p w14:paraId="6FEDD497" w14:textId="77777777" w:rsidR="00864BE8" w:rsidRDefault="00864BE8" w:rsidP="00864BE8">
            <w:pPr>
              <w:jc w:val="left"/>
            </w:pPr>
            <w:r>
              <w:t>Human Resources</w:t>
            </w:r>
          </w:p>
          <w:p w14:paraId="1B12A63D" w14:textId="77777777" w:rsidR="00864BE8" w:rsidRDefault="00864BE8" w:rsidP="00864BE8">
            <w:pPr>
              <w:jc w:val="left"/>
            </w:pPr>
            <w:r>
              <w:t>Labor Relations</w:t>
            </w:r>
          </w:p>
          <w:p w14:paraId="3B738B78" w14:textId="2D2447E8" w:rsidR="00E90082" w:rsidRDefault="00E90082" w:rsidP="00864BE8">
            <w:pPr>
              <w:jc w:val="left"/>
            </w:pPr>
            <w:r>
              <w:t>Legal Services</w:t>
            </w:r>
          </w:p>
        </w:tc>
      </w:tr>
      <w:tr w:rsidR="00864BE8" w:rsidRPr="00B55BE7" w14:paraId="42AEC2E2" w14:textId="77777777" w:rsidTr="00BC4168">
        <w:trPr>
          <w:cantSplit/>
          <w:trHeight w:val="432"/>
        </w:trPr>
        <w:tc>
          <w:tcPr>
            <w:tcW w:w="3960" w:type="dxa"/>
            <w:vAlign w:val="center"/>
          </w:tcPr>
          <w:p w14:paraId="049ABB03" w14:textId="75158958" w:rsidR="00864BE8" w:rsidRDefault="00864BE8" w:rsidP="00B70361">
            <w:r>
              <w:t>Prepare and publish</w:t>
            </w:r>
            <w:r w:rsidRPr="00B55BE7">
              <w:t xml:space="preserve"> communications</w:t>
            </w:r>
            <w:r>
              <w:t xml:space="preserve"> documents</w:t>
            </w:r>
            <w:r w:rsidRPr="00B55BE7">
              <w:t xml:space="preserve"> (principal one</w:t>
            </w:r>
            <w:r w:rsidRPr="00B55BE7">
              <w:noBreakHyphen/>
              <w:t>pager, staff FAQ, union access guidance)</w:t>
            </w:r>
          </w:p>
        </w:tc>
        <w:tc>
          <w:tcPr>
            <w:tcW w:w="3600" w:type="dxa"/>
            <w:vAlign w:val="center"/>
          </w:tcPr>
          <w:p w14:paraId="3F051C4F" w14:textId="79B3DBC0" w:rsidR="00864BE8" w:rsidRDefault="00061B2E" w:rsidP="00864BE8">
            <w:pPr>
              <w:jc w:val="left"/>
            </w:pPr>
            <w:sdt>
              <w:sdtPr>
                <w:id w:val="-967890044"/>
                <w:placeholder>
                  <w:docPart w:val="9C11C5D99A24427BA235774676B992B8"/>
                </w:placeholder>
                <w:date w:fullDate="2026-05-29T00:00:00Z">
                  <w:dateFormat w:val="dddd, MMMM d, yyyy"/>
                  <w:lid w:val="en-US"/>
                  <w:storeMappedDataAs w:val="dateTime"/>
                  <w:calendar w:val="gregorian"/>
                </w:date>
              </w:sdtPr>
              <w:sdtEndPr/>
              <w:sdtContent>
                <w:r w:rsidR="00B70361">
                  <w:t>Friday, May 29, 2026</w:t>
                </w:r>
              </w:sdtContent>
            </w:sdt>
          </w:p>
        </w:tc>
        <w:tc>
          <w:tcPr>
            <w:tcW w:w="2880" w:type="dxa"/>
            <w:vAlign w:val="center"/>
          </w:tcPr>
          <w:p w14:paraId="46CBE064" w14:textId="77777777" w:rsidR="00864BE8" w:rsidRDefault="00864BE8" w:rsidP="00864BE8">
            <w:pPr>
              <w:jc w:val="left"/>
            </w:pPr>
            <w:r>
              <w:t>Human Resources</w:t>
            </w:r>
          </w:p>
          <w:p w14:paraId="166C2A42" w14:textId="4F29BADB" w:rsidR="00864BE8" w:rsidRDefault="00864BE8" w:rsidP="00864BE8">
            <w:pPr>
              <w:jc w:val="left"/>
            </w:pPr>
            <w:r>
              <w:t>Labor Relations</w:t>
            </w:r>
          </w:p>
          <w:p w14:paraId="421BE1B5" w14:textId="18220F06" w:rsidR="00864BE8" w:rsidRDefault="00864BE8" w:rsidP="00864BE8">
            <w:pPr>
              <w:jc w:val="left"/>
            </w:pPr>
            <w:r>
              <w:t>Community Relations</w:t>
            </w:r>
          </w:p>
        </w:tc>
      </w:tr>
      <w:tr w:rsidR="00B70361" w:rsidRPr="00B55BE7" w14:paraId="5D814D6C" w14:textId="77777777" w:rsidTr="00BC4168">
        <w:trPr>
          <w:cantSplit/>
          <w:trHeight w:val="432"/>
        </w:trPr>
        <w:tc>
          <w:tcPr>
            <w:tcW w:w="3960" w:type="dxa"/>
            <w:vAlign w:val="center"/>
            <w:hideMark/>
          </w:tcPr>
          <w:p w14:paraId="1424E9AF" w14:textId="54140B7F" w:rsidR="00864BE8" w:rsidRPr="00B55BE7" w:rsidRDefault="00864BE8" w:rsidP="00B70361">
            <w:r w:rsidRPr="00B55BE7">
              <w:t>Deliver training</w:t>
            </w:r>
            <w:r>
              <w:t xml:space="preserve"> and/ or support messaging for administrators/ supervisors/ managers and executive secretaries</w:t>
            </w:r>
          </w:p>
        </w:tc>
        <w:tc>
          <w:tcPr>
            <w:tcW w:w="3600" w:type="dxa"/>
            <w:vAlign w:val="center"/>
          </w:tcPr>
          <w:p w14:paraId="6725927F" w14:textId="1B5FFA83" w:rsidR="00864BE8" w:rsidRPr="00B55BE7" w:rsidRDefault="00061B2E" w:rsidP="00864BE8">
            <w:pPr>
              <w:jc w:val="left"/>
            </w:pPr>
            <w:sdt>
              <w:sdtPr>
                <w:id w:val="-890103719"/>
                <w:placeholder>
                  <w:docPart w:val="368AEA9E54E2417298A36438C74A217C"/>
                </w:placeholder>
                <w:date w:fullDate="2026-06-25T00:00:00Z">
                  <w:dateFormat w:val="dddd, MMMM d, yyyy"/>
                  <w:lid w:val="en-US"/>
                  <w:storeMappedDataAs w:val="dateTime"/>
                  <w:calendar w:val="gregorian"/>
                </w:date>
              </w:sdtPr>
              <w:sdtEndPr/>
              <w:sdtContent>
                <w:r w:rsidR="00B70361">
                  <w:t>Thursday, June 25, 2026</w:t>
                </w:r>
              </w:sdtContent>
            </w:sdt>
          </w:p>
        </w:tc>
        <w:tc>
          <w:tcPr>
            <w:tcW w:w="2880" w:type="dxa"/>
            <w:vAlign w:val="center"/>
            <w:hideMark/>
          </w:tcPr>
          <w:p w14:paraId="27720D9F" w14:textId="0EF255FA" w:rsidR="00864BE8" w:rsidRPr="00B55BE7" w:rsidRDefault="00864BE8" w:rsidP="00864BE8">
            <w:pPr>
              <w:jc w:val="left"/>
            </w:pPr>
            <w:r>
              <w:t>Labor Relations</w:t>
            </w:r>
          </w:p>
        </w:tc>
      </w:tr>
      <w:tr w:rsidR="00B70361" w:rsidRPr="00B55BE7" w14:paraId="64665C71" w14:textId="77777777" w:rsidTr="00BC4168">
        <w:trPr>
          <w:cantSplit/>
          <w:trHeight w:val="432"/>
        </w:trPr>
        <w:tc>
          <w:tcPr>
            <w:tcW w:w="3960" w:type="dxa"/>
            <w:vAlign w:val="center"/>
            <w:hideMark/>
          </w:tcPr>
          <w:p w14:paraId="44841F12" w14:textId="14E0229E" w:rsidR="00864BE8" w:rsidRPr="00B55BE7" w:rsidRDefault="00864BE8" w:rsidP="00B70361">
            <w:r>
              <w:t xml:space="preserve">School </w:t>
            </w:r>
            <w:r w:rsidRPr="00B55BE7">
              <w:t>Board materials ready: first</w:t>
            </w:r>
            <w:r w:rsidRPr="00B55BE7">
              <w:noBreakHyphen/>
              <w:t>reading agenda item, executive memo, draft resolution</w:t>
            </w:r>
          </w:p>
        </w:tc>
        <w:tc>
          <w:tcPr>
            <w:tcW w:w="3600" w:type="dxa"/>
            <w:vAlign w:val="center"/>
          </w:tcPr>
          <w:p w14:paraId="1BA8D287" w14:textId="3EFC8F8E" w:rsidR="00864BE8" w:rsidRPr="00B55BE7" w:rsidRDefault="00061B2E" w:rsidP="00864BE8">
            <w:pPr>
              <w:jc w:val="left"/>
            </w:pPr>
            <w:sdt>
              <w:sdtPr>
                <w:id w:val="926693722"/>
                <w:placeholder>
                  <w:docPart w:val="A28A920948A849278F9A08C90583720A"/>
                </w:placeholder>
                <w:date w:fullDate="2026-07-02T00:00:00Z">
                  <w:dateFormat w:val="dddd, MMMM d, yyyy"/>
                  <w:lid w:val="en-US"/>
                  <w:storeMappedDataAs w:val="dateTime"/>
                  <w:calendar w:val="gregorian"/>
                </w:date>
              </w:sdtPr>
              <w:sdtEndPr/>
              <w:sdtContent>
                <w:r w:rsidR="00BC4168">
                  <w:t>Thursday, July 2, 2026</w:t>
                </w:r>
              </w:sdtContent>
            </w:sdt>
          </w:p>
        </w:tc>
        <w:tc>
          <w:tcPr>
            <w:tcW w:w="2880" w:type="dxa"/>
            <w:vAlign w:val="center"/>
            <w:hideMark/>
          </w:tcPr>
          <w:p w14:paraId="0F93288D" w14:textId="77777777" w:rsidR="00864BE8" w:rsidRDefault="00864BE8" w:rsidP="00864BE8">
            <w:pPr>
              <w:jc w:val="left"/>
            </w:pPr>
            <w:r>
              <w:t>Human Resources</w:t>
            </w:r>
          </w:p>
          <w:p w14:paraId="7F8378CF" w14:textId="01D91950" w:rsidR="00864BE8" w:rsidRDefault="00864BE8" w:rsidP="00864BE8">
            <w:pPr>
              <w:jc w:val="left"/>
            </w:pPr>
            <w:r>
              <w:t>Labor Relations</w:t>
            </w:r>
          </w:p>
          <w:p w14:paraId="71BE899E" w14:textId="77777777" w:rsidR="00864BE8" w:rsidRDefault="00864BE8" w:rsidP="00864BE8">
            <w:pPr>
              <w:jc w:val="left"/>
            </w:pPr>
            <w:r>
              <w:t>Legal Services</w:t>
            </w:r>
          </w:p>
          <w:p w14:paraId="36A1487B" w14:textId="35B26C4F" w:rsidR="00864BE8" w:rsidRPr="00B55BE7" w:rsidRDefault="00864BE8" w:rsidP="00864BE8">
            <w:pPr>
              <w:jc w:val="left"/>
            </w:pPr>
            <w:r>
              <w:t>Community Relations</w:t>
            </w:r>
          </w:p>
        </w:tc>
      </w:tr>
      <w:tr w:rsidR="00B70361" w:rsidRPr="00B55BE7" w14:paraId="541C3733" w14:textId="77777777" w:rsidTr="00BC4168">
        <w:trPr>
          <w:cantSplit/>
          <w:trHeight w:val="432"/>
        </w:trPr>
        <w:tc>
          <w:tcPr>
            <w:tcW w:w="3960" w:type="dxa"/>
            <w:vAlign w:val="center"/>
          </w:tcPr>
          <w:p w14:paraId="7E9C5F8D" w14:textId="78F96329" w:rsidR="00B70361" w:rsidRPr="00B55BE7" w:rsidRDefault="00B70361" w:rsidP="00B70361">
            <w:r w:rsidRPr="00B55BE7">
              <w:t>Dry</w:t>
            </w:r>
            <w:r w:rsidRPr="00B55BE7">
              <w:noBreakHyphen/>
              <w:t>run recertification logistics (eligibility list, neutral comm</w:t>
            </w:r>
            <w:r>
              <w:t>unication</w:t>
            </w:r>
            <w:r w:rsidRPr="00B55BE7">
              <w:t xml:space="preserve">s, </w:t>
            </w:r>
            <w:r>
              <w:t xml:space="preserve">voting </w:t>
            </w:r>
            <w:r w:rsidRPr="00B55BE7">
              <w:t>turnout monitoring)</w:t>
            </w:r>
          </w:p>
        </w:tc>
        <w:tc>
          <w:tcPr>
            <w:tcW w:w="3600" w:type="dxa"/>
            <w:vAlign w:val="center"/>
          </w:tcPr>
          <w:p w14:paraId="500A9F08" w14:textId="07B8E505" w:rsidR="00B70361" w:rsidRDefault="00061B2E" w:rsidP="00B70361">
            <w:pPr>
              <w:jc w:val="left"/>
            </w:pPr>
            <w:sdt>
              <w:sdtPr>
                <w:id w:val="1036162016"/>
                <w:placeholder>
                  <w:docPart w:val="A3D0E9C086054CACBDCABA194817E4A1"/>
                </w:placeholder>
                <w:date w:fullDate="2026-07-01T00:00:00Z">
                  <w:dateFormat w:val="dddd, MMMM d, yyyy"/>
                  <w:lid w:val="en-US"/>
                  <w:storeMappedDataAs w:val="dateTime"/>
                  <w:calendar w:val="gregorian"/>
                </w:date>
              </w:sdtPr>
              <w:sdtEndPr/>
              <w:sdtContent>
                <w:r w:rsidR="00BC4168">
                  <w:t>Wednesday, July 1, 2026</w:t>
                </w:r>
              </w:sdtContent>
            </w:sdt>
          </w:p>
        </w:tc>
        <w:tc>
          <w:tcPr>
            <w:tcW w:w="2880" w:type="dxa"/>
            <w:vAlign w:val="center"/>
          </w:tcPr>
          <w:p w14:paraId="4283C4A8" w14:textId="3FD317F8" w:rsidR="00B70361" w:rsidRDefault="00B70361" w:rsidP="00B70361">
            <w:pPr>
              <w:jc w:val="left"/>
            </w:pPr>
            <w:r w:rsidRPr="00B55BE7">
              <w:t>Labor Relations</w:t>
            </w:r>
          </w:p>
        </w:tc>
      </w:tr>
      <w:tr w:rsidR="00B70361" w:rsidRPr="00B55BE7" w14:paraId="6824E019" w14:textId="77777777" w:rsidTr="00BC4168">
        <w:trPr>
          <w:cantSplit/>
          <w:trHeight w:val="432"/>
        </w:trPr>
        <w:tc>
          <w:tcPr>
            <w:tcW w:w="3960" w:type="dxa"/>
            <w:vAlign w:val="center"/>
          </w:tcPr>
          <w:p w14:paraId="62DEAC59" w14:textId="142A5362" w:rsidR="00B70361" w:rsidRDefault="00B70361" w:rsidP="00B70361">
            <w:r w:rsidRPr="00B55BE7">
              <w:t>Complete classification review for</w:t>
            </w:r>
            <w:r>
              <w:t xml:space="preserve"> unit clarification and</w:t>
            </w:r>
            <w:r w:rsidRPr="00B55BE7">
              <w:t xml:space="preserve"> managerial/</w:t>
            </w:r>
            <w:r>
              <w:t xml:space="preserve"> </w:t>
            </w:r>
            <w:r w:rsidRPr="00B55BE7">
              <w:t xml:space="preserve">confidential roles; </w:t>
            </w:r>
            <w:r>
              <w:t>publish</w:t>
            </w:r>
            <w:r w:rsidRPr="00B55BE7">
              <w:t xml:space="preserve"> </w:t>
            </w:r>
            <w:r>
              <w:t>report for Cabinet</w:t>
            </w:r>
          </w:p>
        </w:tc>
        <w:tc>
          <w:tcPr>
            <w:tcW w:w="3600" w:type="dxa"/>
            <w:vAlign w:val="center"/>
          </w:tcPr>
          <w:p w14:paraId="1386BAC9" w14:textId="047C5799" w:rsidR="00B70361" w:rsidRDefault="00061B2E" w:rsidP="00B70361">
            <w:pPr>
              <w:jc w:val="left"/>
            </w:pPr>
            <w:sdt>
              <w:sdtPr>
                <w:id w:val="1870414632"/>
                <w:placeholder>
                  <w:docPart w:val="02C0E0417CBB469EA3CBC83FD86D7C99"/>
                </w:placeholder>
                <w:date w:fullDate="2026-07-01T00:00:00Z">
                  <w:dateFormat w:val="dddd, MMMM d, yyyy"/>
                  <w:lid w:val="en-US"/>
                  <w:storeMappedDataAs w:val="dateTime"/>
                  <w:calendar w:val="gregorian"/>
                </w:date>
              </w:sdtPr>
              <w:sdtEndPr/>
              <w:sdtContent>
                <w:r w:rsidR="00BC4168">
                  <w:t>Wednesday, July 1, 2026</w:t>
                </w:r>
              </w:sdtContent>
            </w:sdt>
          </w:p>
        </w:tc>
        <w:tc>
          <w:tcPr>
            <w:tcW w:w="2880" w:type="dxa"/>
            <w:vAlign w:val="center"/>
          </w:tcPr>
          <w:p w14:paraId="71261F99" w14:textId="77777777" w:rsidR="00B70361" w:rsidRDefault="00B70361" w:rsidP="00B70361">
            <w:pPr>
              <w:jc w:val="left"/>
            </w:pPr>
            <w:r>
              <w:t>Human Resources</w:t>
            </w:r>
          </w:p>
          <w:p w14:paraId="3D3D5884" w14:textId="77777777" w:rsidR="00B70361" w:rsidRDefault="00B70361" w:rsidP="00B70361">
            <w:pPr>
              <w:jc w:val="left"/>
            </w:pPr>
            <w:r>
              <w:t>Labor Relations</w:t>
            </w:r>
          </w:p>
          <w:p w14:paraId="32B86C70" w14:textId="13F89906" w:rsidR="00B70361" w:rsidRDefault="00B70361" w:rsidP="00B70361">
            <w:pPr>
              <w:jc w:val="left"/>
            </w:pPr>
            <w:r>
              <w:t>Legal Services</w:t>
            </w:r>
          </w:p>
        </w:tc>
      </w:tr>
      <w:tr w:rsidR="00B70361" w:rsidRPr="00B55BE7" w14:paraId="0711BC3F" w14:textId="77777777" w:rsidTr="00BC4168">
        <w:trPr>
          <w:cantSplit/>
          <w:trHeight w:val="432"/>
        </w:trPr>
        <w:tc>
          <w:tcPr>
            <w:tcW w:w="3960" w:type="dxa"/>
            <w:vAlign w:val="center"/>
            <w:hideMark/>
          </w:tcPr>
          <w:p w14:paraId="286F2E95" w14:textId="7FF0E58B" w:rsidR="00B70361" w:rsidRPr="00B55BE7" w:rsidRDefault="00B70361" w:rsidP="00B70361">
            <w:r w:rsidRPr="00B55BE7">
              <w:t>Effective date (go</w:t>
            </w:r>
            <w:r w:rsidRPr="00B55BE7">
              <w:noBreakHyphen/>
              <w:t>live controls and monitoring begin</w:t>
            </w:r>
            <w:r>
              <w:t>)</w:t>
            </w:r>
          </w:p>
        </w:tc>
        <w:tc>
          <w:tcPr>
            <w:tcW w:w="3600" w:type="dxa"/>
            <w:vAlign w:val="center"/>
          </w:tcPr>
          <w:p w14:paraId="4C5AD522" w14:textId="2739AC51" w:rsidR="00B70361" w:rsidRPr="00B55BE7" w:rsidRDefault="00061B2E" w:rsidP="00B70361">
            <w:pPr>
              <w:jc w:val="left"/>
            </w:pPr>
            <w:sdt>
              <w:sdtPr>
                <w:id w:val="-1318636954"/>
                <w:placeholder>
                  <w:docPart w:val="20D202F349784DBCBCC1C91E9D21D2F0"/>
                </w:placeholder>
                <w:date w:fullDate="2026-07-01T00:00:00Z">
                  <w:dateFormat w:val="dddd, MMMM d, yyyy"/>
                  <w:lid w:val="en-US"/>
                  <w:storeMappedDataAs w:val="dateTime"/>
                  <w:calendar w:val="gregorian"/>
                </w:date>
              </w:sdtPr>
              <w:sdtEndPr/>
              <w:sdtContent>
                <w:r w:rsidR="00BC4168">
                  <w:t>Wednesday, July 1, 2026</w:t>
                </w:r>
              </w:sdtContent>
            </w:sdt>
          </w:p>
        </w:tc>
        <w:tc>
          <w:tcPr>
            <w:tcW w:w="2880" w:type="dxa"/>
            <w:vAlign w:val="center"/>
            <w:hideMark/>
          </w:tcPr>
          <w:p w14:paraId="53AF4C5F" w14:textId="258E6539" w:rsidR="00B70361" w:rsidRPr="00B55BE7" w:rsidRDefault="00B70361" w:rsidP="00B70361">
            <w:pPr>
              <w:jc w:val="left"/>
            </w:pPr>
            <w:r w:rsidRPr="00B55BE7">
              <w:t xml:space="preserve">All </w:t>
            </w:r>
            <w:r>
              <w:t>O</w:t>
            </w:r>
            <w:r w:rsidRPr="00B55BE7">
              <w:t>wners</w:t>
            </w:r>
          </w:p>
        </w:tc>
      </w:tr>
      <w:tr w:rsidR="00B70361" w:rsidRPr="00B55BE7" w14:paraId="45D85C57" w14:textId="77777777" w:rsidTr="00BC4168">
        <w:trPr>
          <w:cantSplit/>
          <w:trHeight w:val="432"/>
        </w:trPr>
        <w:tc>
          <w:tcPr>
            <w:tcW w:w="3960" w:type="dxa"/>
            <w:vAlign w:val="center"/>
            <w:hideMark/>
          </w:tcPr>
          <w:p w14:paraId="4F9EA9F9" w14:textId="60A03E5F" w:rsidR="00B70361" w:rsidRPr="00B55BE7" w:rsidRDefault="00B70361" w:rsidP="00B70361">
            <w:r>
              <w:t>Quarter 1</w:t>
            </w:r>
            <w:r w:rsidRPr="00B55BE7">
              <w:t xml:space="preserve"> </w:t>
            </w:r>
            <w:r>
              <w:t>r</w:t>
            </w:r>
            <w:r w:rsidRPr="00B55BE7">
              <w:t>eview</w:t>
            </w:r>
            <w:r>
              <w:t xml:space="preserve"> and report</w:t>
            </w:r>
          </w:p>
        </w:tc>
        <w:tc>
          <w:tcPr>
            <w:tcW w:w="3600" w:type="dxa"/>
            <w:vAlign w:val="center"/>
          </w:tcPr>
          <w:p w14:paraId="14EBA76D" w14:textId="7709F04C" w:rsidR="00B70361" w:rsidRPr="00B55BE7" w:rsidRDefault="00061B2E" w:rsidP="00B70361">
            <w:pPr>
              <w:jc w:val="left"/>
            </w:pPr>
            <w:sdt>
              <w:sdtPr>
                <w:id w:val="-215512096"/>
                <w:placeholder>
                  <w:docPart w:val="DCD2DE230AC24CBEAABE0169C635D869"/>
                </w:placeholder>
                <w:date w:fullDate="2026-09-15T00:00:00Z">
                  <w:dateFormat w:val="dddd, MMMM d, yyyy"/>
                  <w:lid w:val="en-US"/>
                  <w:storeMappedDataAs w:val="dateTime"/>
                  <w:calendar w:val="gregorian"/>
                </w:date>
              </w:sdtPr>
              <w:sdtEndPr/>
              <w:sdtContent>
                <w:r w:rsidR="00BC4168">
                  <w:t>Tuesday, September 15, 2026</w:t>
                </w:r>
              </w:sdtContent>
            </w:sdt>
          </w:p>
        </w:tc>
        <w:tc>
          <w:tcPr>
            <w:tcW w:w="2880" w:type="dxa"/>
            <w:vAlign w:val="center"/>
            <w:hideMark/>
          </w:tcPr>
          <w:p w14:paraId="2F82BEA4" w14:textId="2DC3C3AA" w:rsidR="00B70361" w:rsidRPr="00B55BE7" w:rsidRDefault="00B70361" w:rsidP="00B70361">
            <w:pPr>
              <w:jc w:val="left"/>
            </w:pPr>
            <w:r>
              <w:t>Labor Relations</w:t>
            </w:r>
          </w:p>
        </w:tc>
      </w:tr>
      <w:tr w:rsidR="00B70361" w:rsidRPr="00B55BE7" w14:paraId="458378C3" w14:textId="77777777" w:rsidTr="00BC4168">
        <w:trPr>
          <w:cantSplit/>
          <w:trHeight w:val="432"/>
        </w:trPr>
        <w:tc>
          <w:tcPr>
            <w:tcW w:w="3960" w:type="dxa"/>
            <w:vAlign w:val="center"/>
          </w:tcPr>
          <w:p w14:paraId="2931CA73" w14:textId="3AD9E253" w:rsidR="00B70361" w:rsidRPr="00B55BE7" w:rsidRDefault="00B70361" w:rsidP="00B70361">
            <w:r>
              <w:t>Quarter 2</w:t>
            </w:r>
            <w:r w:rsidRPr="00B55BE7">
              <w:t xml:space="preserve"> </w:t>
            </w:r>
            <w:r>
              <w:t>r</w:t>
            </w:r>
            <w:r w:rsidRPr="00B55BE7">
              <w:t>eview</w:t>
            </w:r>
            <w:r>
              <w:t xml:space="preserve"> and report</w:t>
            </w:r>
          </w:p>
        </w:tc>
        <w:tc>
          <w:tcPr>
            <w:tcW w:w="3600" w:type="dxa"/>
            <w:vAlign w:val="center"/>
          </w:tcPr>
          <w:p w14:paraId="7630627C" w14:textId="339C92EB" w:rsidR="00B70361" w:rsidRDefault="00061B2E" w:rsidP="00B70361">
            <w:pPr>
              <w:jc w:val="left"/>
            </w:pPr>
            <w:sdt>
              <w:sdtPr>
                <w:id w:val="-17232512"/>
                <w:placeholder>
                  <w:docPart w:val="30C69AB739CC4AA195B04896DAD3E393"/>
                </w:placeholder>
                <w:date w:fullDate="2026-12-15T00:00:00Z">
                  <w:dateFormat w:val="dddd, MMMM d, yyyy"/>
                  <w:lid w:val="en-US"/>
                  <w:storeMappedDataAs w:val="dateTime"/>
                  <w:calendar w:val="gregorian"/>
                </w:date>
              </w:sdtPr>
              <w:sdtEndPr/>
              <w:sdtContent>
                <w:r w:rsidR="00BC4168">
                  <w:t>Tuesday, December 15, 2026</w:t>
                </w:r>
              </w:sdtContent>
            </w:sdt>
          </w:p>
        </w:tc>
        <w:tc>
          <w:tcPr>
            <w:tcW w:w="2880" w:type="dxa"/>
            <w:vAlign w:val="center"/>
          </w:tcPr>
          <w:p w14:paraId="393F1E8A" w14:textId="0CA803BE" w:rsidR="00B70361" w:rsidRPr="00B55BE7" w:rsidRDefault="00B70361" w:rsidP="00B70361">
            <w:pPr>
              <w:jc w:val="left"/>
            </w:pPr>
            <w:r>
              <w:t>Labor Relations</w:t>
            </w:r>
          </w:p>
        </w:tc>
      </w:tr>
      <w:tr w:rsidR="00B70361" w:rsidRPr="00B55BE7" w14:paraId="32F94ED6" w14:textId="77777777" w:rsidTr="00BC4168">
        <w:trPr>
          <w:cantSplit/>
          <w:trHeight w:val="432"/>
        </w:trPr>
        <w:tc>
          <w:tcPr>
            <w:tcW w:w="3960" w:type="dxa"/>
            <w:vAlign w:val="center"/>
          </w:tcPr>
          <w:p w14:paraId="0FF96B1F" w14:textId="64192DF3" w:rsidR="00B70361" w:rsidRPr="00B55BE7" w:rsidRDefault="00B70361" w:rsidP="00B70361">
            <w:r>
              <w:t>Quarter 3</w:t>
            </w:r>
            <w:r w:rsidRPr="00B55BE7">
              <w:t xml:space="preserve"> </w:t>
            </w:r>
            <w:r>
              <w:t>r</w:t>
            </w:r>
            <w:r w:rsidRPr="00B55BE7">
              <w:t>eview</w:t>
            </w:r>
            <w:r>
              <w:t xml:space="preserve"> and report</w:t>
            </w:r>
          </w:p>
        </w:tc>
        <w:tc>
          <w:tcPr>
            <w:tcW w:w="3600" w:type="dxa"/>
            <w:vAlign w:val="center"/>
          </w:tcPr>
          <w:p w14:paraId="6E8F430D" w14:textId="587F0892" w:rsidR="00B70361" w:rsidRDefault="00061B2E" w:rsidP="00B70361">
            <w:pPr>
              <w:jc w:val="left"/>
            </w:pPr>
            <w:sdt>
              <w:sdtPr>
                <w:id w:val="-1773698571"/>
                <w:placeholder>
                  <w:docPart w:val="B30BB89D4CCF4272A194F3E2BCD07A67"/>
                </w:placeholder>
                <w:date w:fullDate="2027-03-15T00:00:00Z">
                  <w:dateFormat w:val="dddd, MMMM d, yyyy"/>
                  <w:lid w:val="en-US"/>
                  <w:storeMappedDataAs w:val="dateTime"/>
                  <w:calendar w:val="gregorian"/>
                </w:date>
              </w:sdtPr>
              <w:sdtEndPr/>
              <w:sdtContent>
                <w:r w:rsidR="00BC4168">
                  <w:t>Monday, March 15, 2027</w:t>
                </w:r>
              </w:sdtContent>
            </w:sdt>
          </w:p>
        </w:tc>
        <w:tc>
          <w:tcPr>
            <w:tcW w:w="2880" w:type="dxa"/>
            <w:vAlign w:val="center"/>
          </w:tcPr>
          <w:p w14:paraId="090C2BCF" w14:textId="24A45556" w:rsidR="00B70361" w:rsidRPr="00B55BE7" w:rsidRDefault="00B70361" w:rsidP="00B70361">
            <w:pPr>
              <w:jc w:val="left"/>
            </w:pPr>
            <w:r>
              <w:t>Labor Relations</w:t>
            </w:r>
          </w:p>
        </w:tc>
      </w:tr>
      <w:tr w:rsidR="00B70361" w:rsidRPr="00B55BE7" w14:paraId="5AFF768F" w14:textId="77777777" w:rsidTr="00BC4168">
        <w:trPr>
          <w:cantSplit/>
          <w:trHeight w:val="432"/>
        </w:trPr>
        <w:tc>
          <w:tcPr>
            <w:tcW w:w="3960" w:type="dxa"/>
            <w:vAlign w:val="center"/>
          </w:tcPr>
          <w:p w14:paraId="06283866" w14:textId="11FA40CD" w:rsidR="00B70361" w:rsidRPr="00B55BE7" w:rsidRDefault="00B70361" w:rsidP="00B70361">
            <w:r>
              <w:t>Quarter 4</w:t>
            </w:r>
            <w:r w:rsidRPr="00B55BE7">
              <w:t xml:space="preserve"> </w:t>
            </w:r>
            <w:r>
              <w:t>r</w:t>
            </w:r>
            <w:r w:rsidRPr="00B55BE7">
              <w:t>eview</w:t>
            </w:r>
            <w:r>
              <w:t xml:space="preserve"> and report</w:t>
            </w:r>
          </w:p>
        </w:tc>
        <w:tc>
          <w:tcPr>
            <w:tcW w:w="3600" w:type="dxa"/>
            <w:vAlign w:val="center"/>
          </w:tcPr>
          <w:p w14:paraId="50085547" w14:textId="24C0DDA7" w:rsidR="00B70361" w:rsidRDefault="00061B2E" w:rsidP="00B70361">
            <w:pPr>
              <w:jc w:val="left"/>
            </w:pPr>
            <w:sdt>
              <w:sdtPr>
                <w:id w:val="-1239787690"/>
                <w:placeholder>
                  <w:docPart w:val="B5EDCE32A540407EB36CB0046011FB6D"/>
                </w:placeholder>
                <w:date w:fullDate="2027-06-15T00:00:00Z">
                  <w:dateFormat w:val="dddd, MMMM d, yyyy"/>
                  <w:lid w:val="en-US"/>
                  <w:storeMappedDataAs w:val="dateTime"/>
                  <w:calendar w:val="gregorian"/>
                </w:date>
              </w:sdtPr>
              <w:sdtEndPr/>
              <w:sdtContent>
                <w:r w:rsidR="00BC4168">
                  <w:t>Tuesday, June 15, 2027</w:t>
                </w:r>
              </w:sdtContent>
            </w:sdt>
          </w:p>
        </w:tc>
        <w:tc>
          <w:tcPr>
            <w:tcW w:w="2880" w:type="dxa"/>
            <w:vAlign w:val="center"/>
          </w:tcPr>
          <w:p w14:paraId="6ABC75C8" w14:textId="4F6A7864" w:rsidR="00B70361" w:rsidRPr="00B55BE7" w:rsidRDefault="00B70361" w:rsidP="00B70361">
            <w:pPr>
              <w:jc w:val="left"/>
            </w:pPr>
            <w:r>
              <w:t>Labor Relations</w:t>
            </w:r>
          </w:p>
        </w:tc>
      </w:tr>
    </w:tbl>
    <w:p w14:paraId="225F1E17" w14:textId="2F7A022E" w:rsidR="00A970AD" w:rsidRDefault="00A970AD"/>
    <w:p w14:paraId="72986C45" w14:textId="77777777" w:rsidR="00682CAC" w:rsidRDefault="00682CAC">
      <w:r>
        <w:br w:type="page"/>
      </w:r>
    </w:p>
    <w:p w14:paraId="1CBEE9A2" w14:textId="2C8F24B9" w:rsidR="005E0214" w:rsidRPr="00A55BCD" w:rsidRDefault="005E0214" w:rsidP="005E0214">
      <w:pPr>
        <w:pStyle w:val="Heading2"/>
        <w:rPr>
          <w:rFonts w:eastAsiaTheme="majorEastAsia"/>
        </w:rPr>
      </w:pPr>
      <w:bookmarkStart w:id="14" w:name="_Toc228630430"/>
      <w:r w:rsidRPr="00A55BCD">
        <w:lastRenderedPageBreak/>
        <w:t>Post-Union Decertification:  Now What?</w:t>
      </w:r>
      <w:bookmarkEnd w:id="14"/>
    </w:p>
    <w:p w14:paraId="110B69B8" w14:textId="77777777" w:rsidR="005E0214" w:rsidRPr="00A55BCD" w:rsidRDefault="005E0214" w:rsidP="00A55BCD">
      <w:pPr>
        <w:rPr>
          <w:highlight w:val="yellow"/>
        </w:rPr>
      </w:pPr>
    </w:p>
    <w:p w14:paraId="7F271931" w14:textId="27175FF5" w:rsidR="00A55BCD" w:rsidRDefault="00A55BCD" w:rsidP="00A55BCD">
      <w:pPr>
        <w:jc w:val="center"/>
      </w:pPr>
      <w:r>
        <w:rPr>
          <w:noProof/>
        </w:rPr>
        <w:drawing>
          <wp:inline distT="0" distB="0" distL="0" distR="0" wp14:anchorId="46C90FF2" wp14:editId="45904A89">
            <wp:extent cx="6437376" cy="3621024"/>
            <wp:effectExtent l="0" t="0" r="1905" b="0"/>
            <wp:docPr id="516622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22674" name="Picture 1"/>
                    <pic:cNvPicPr>
                      <a:picLocks noChangeAspect="1"/>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6437376" cy="3621024"/>
                    </a:xfrm>
                    <a:prstGeom prst="rect">
                      <a:avLst/>
                    </a:prstGeom>
                  </pic:spPr>
                </pic:pic>
              </a:graphicData>
            </a:graphic>
          </wp:inline>
        </w:drawing>
      </w:r>
    </w:p>
    <w:p w14:paraId="7B3DB746" w14:textId="77777777" w:rsidR="007102D7" w:rsidRPr="007102D7" w:rsidRDefault="007102D7" w:rsidP="007102D7">
      <w:pPr>
        <w:rPr>
          <w:b/>
          <w:bCs/>
          <w:sz w:val="28"/>
          <w:szCs w:val="24"/>
        </w:rPr>
      </w:pPr>
    </w:p>
    <w:p w14:paraId="5DFE1AC7" w14:textId="206FC74E" w:rsidR="005E0214" w:rsidRPr="00A55BCD" w:rsidRDefault="00A55BCD" w:rsidP="00A55BCD">
      <w:pPr>
        <w:pStyle w:val="ListParagraph"/>
        <w:numPr>
          <w:ilvl w:val="0"/>
          <w:numId w:val="69"/>
        </w:numPr>
        <w:ind w:left="360"/>
        <w:rPr>
          <w:b/>
          <w:bCs/>
          <w:sz w:val="28"/>
          <w:szCs w:val="24"/>
        </w:rPr>
      </w:pPr>
      <w:r w:rsidRPr="00A55BCD">
        <w:rPr>
          <w:b/>
          <w:bCs/>
          <w:sz w:val="28"/>
          <w:szCs w:val="24"/>
        </w:rPr>
        <w:t>Once a public sector union decertifies, there are risks and opportunities for public school leaders.</w:t>
      </w:r>
    </w:p>
    <w:p w14:paraId="070D5F36" w14:textId="77777777" w:rsidR="00A55BCD" w:rsidRPr="00A55BCD" w:rsidRDefault="00A55BCD" w:rsidP="00A55BCD">
      <w:pPr>
        <w:rPr>
          <w:b/>
          <w:bCs/>
          <w:sz w:val="28"/>
          <w:szCs w:val="24"/>
        </w:rPr>
      </w:pPr>
    </w:p>
    <w:p w14:paraId="714645FC" w14:textId="30A7E31C" w:rsidR="00A55BCD" w:rsidRPr="007102D7" w:rsidRDefault="00A55BCD" w:rsidP="007102D7">
      <w:pPr>
        <w:pStyle w:val="ListParagraph"/>
        <w:numPr>
          <w:ilvl w:val="0"/>
          <w:numId w:val="69"/>
        </w:numPr>
        <w:ind w:left="360"/>
        <w:rPr>
          <w:b/>
          <w:bCs/>
          <w:sz w:val="28"/>
          <w:szCs w:val="24"/>
        </w:rPr>
      </w:pPr>
      <w:r w:rsidRPr="00A55BCD">
        <w:rPr>
          <w:b/>
          <w:bCs/>
          <w:sz w:val="28"/>
          <w:szCs w:val="24"/>
        </w:rPr>
        <w:t>Who will fill the void</w:t>
      </w:r>
      <w:r w:rsidR="007102D7">
        <w:rPr>
          <w:b/>
          <w:bCs/>
          <w:sz w:val="28"/>
          <w:szCs w:val="24"/>
        </w:rPr>
        <w:t xml:space="preserve"> of representation – public school</w:t>
      </w:r>
      <w:r w:rsidRPr="007102D7">
        <w:rPr>
          <w:b/>
          <w:bCs/>
          <w:sz w:val="28"/>
          <w:szCs w:val="24"/>
        </w:rPr>
        <w:t xml:space="preserve"> leaders or a new bargaining agent?</w:t>
      </w:r>
    </w:p>
    <w:p w14:paraId="26068123" w14:textId="77777777" w:rsidR="00A55BCD" w:rsidRPr="00A55BCD" w:rsidRDefault="00A55BCD" w:rsidP="00A55BCD">
      <w:pPr>
        <w:pStyle w:val="ListParagraph"/>
        <w:rPr>
          <w:b/>
          <w:bCs/>
          <w:sz w:val="28"/>
          <w:szCs w:val="24"/>
        </w:rPr>
      </w:pPr>
    </w:p>
    <w:p w14:paraId="009C454B" w14:textId="77777777" w:rsidR="007102D7" w:rsidRDefault="00A55BCD" w:rsidP="00A55BCD">
      <w:pPr>
        <w:pStyle w:val="ListParagraph"/>
        <w:numPr>
          <w:ilvl w:val="0"/>
          <w:numId w:val="69"/>
        </w:numPr>
        <w:ind w:left="360"/>
        <w:rPr>
          <w:b/>
          <w:bCs/>
          <w:sz w:val="28"/>
          <w:szCs w:val="24"/>
        </w:rPr>
      </w:pPr>
      <w:r>
        <w:rPr>
          <w:b/>
          <w:bCs/>
          <w:sz w:val="28"/>
          <w:szCs w:val="24"/>
        </w:rPr>
        <w:t xml:space="preserve">Will employee </w:t>
      </w:r>
      <w:r w:rsidR="007102D7">
        <w:rPr>
          <w:b/>
          <w:bCs/>
          <w:sz w:val="28"/>
          <w:szCs w:val="24"/>
        </w:rPr>
        <w:t>morale change?</w:t>
      </w:r>
    </w:p>
    <w:p w14:paraId="061AFBBB" w14:textId="77777777" w:rsidR="007102D7" w:rsidRPr="007102D7" w:rsidRDefault="007102D7" w:rsidP="007102D7">
      <w:pPr>
        <w:pStyle w:val="ListParagraph"/>
        <w:rPr>
          <w:b/>
          <w:bCs/>
          <w:sz w:val="28"/>
          <w:szCs w:val="24"/>
        </w:rPr>
      </w:pPr>
    </w:p>
    <w:p w14:paraId="4E592A80" w14:textId="678CF625" w:rsidR="00A55BCD" w:rsidRDefault="007102D7" w:rsidP="00A55BCD">
      <w:pPr>
        <w:pStyle w:val="ListParagraph"/>
        <w:numPr>
          <w:ilvl w:val="0"/>
          <w:numId w:val="69"/>
        </w:numPr>
        <w:ind w:left="360"/>
        <w:rPr>
          <w:b/>
          <w:bCs/>
          <w:sz w:val="28"/>
          <w:szCs w:val="24"/>
        </w:rPr>
      </w:pPr>
      <w:r>
        <w:rPr>
          <w:b/>
          <w:bCs/>
          <w:sz w:val="28"/>
          <w:szCs w:val="24"/>
        </w:rPr>
        <w:t xml:space="preserve">Will employee </w:t>
      </w:r>
      <w:r w:rsidR="00A55BCD">
        <w:rPr>
          <w:b/>
          <w:bCs/>
          <w:sz w:val="28"/>
          <w:szCs w:val="24"/>
        </w:rPr>
        <w:t>voices be heard?</w:t>
      </w:r>
    </w:p>
    <w:p w14:paraId="419A50BD" w14:textId="77777777" w:rsidR="007102D7" w:rsidRPr="007102D7" w:rsidRDefault="007102D7" w:rsidP="007102D7">
      <w:pPr>
        <w:pStyle w:val="ListParagraph"/>
        <w:rPr>
          <w:b/>
          <w:bCs/>
          <w:sz w:val="28"/>
          <w:szCs w:val="24"/>
        </w:rPr>
      </w:pPr>
    </w:p>
    <w:p w14:paraId="197EDFBF" w14:textId="4D2C98E6" w:rsidR="007102D7" w:rsidRDefault="007102D7" w:rsidP="007102D7">
      <w:pPr>
        <w:pStyle w:val="ListParagraph"/>
        <w:numPr>
          <w:ilvl w:val="0"/>
          <w:numId w:val="69"/>
        </w:numPr>
        <w:ind w:left="360"/>
        <w:rPr>
          <w:b/>
          <w:bCs/>
          <w:sz w:val="28"/>
          <w:szCs w:val="24"/>
        </w:rPr>
      </w:pPr>
      <w:r>
        <w:rPr>
          <w:b/>
          <w:bCs/>
          <w:sz w:val="28"/>
          <w:szCs w:val="24"/>
        </w:rPr>
        <w:t>Will public school leaders actively listen to employee concerns and respond promptly?</w:t>
      </w:r>
    </w:p>
    <w:p w14:paraId="617E9F58" w14:textId="77777777" w:rsidR="007102D7" w:rsidRPr="007102D7" w:rsidRDefault="007102D7" w:rsidP="007102D7">
      <w:pPr>
        <w:pStyle w:val="ListParagraph"/>
        <w:rPr>
          <w:b/>
          <w:bCs/>
          <w:sz w:val="28"/>
          <w:szCs w:val="24"/>
        </w:rPr>
      </w:pPr>
    </w:p>
    <w:p w14:paraId="3C7B4E7B" w14:textId="785891CB" w:rsidR="007102D7" w:rsidRDefault="007102D7" w:rsidP="00A55BCD">
      <w:pPr>
        <w:pStyle w:val="ListParagraph"/>
        <w:numPr>
          <w:ilvl w:val="0"/>
          <w:numId w:val="69"/>
        </w:numPr>
        <w:ind w:left="360"/>
        <w:rPr>
          <w:b/>
          <w:bCs/>
          <w:sz w:val="28"/>
          <w:szCs w:val="24"/>
        </w:rPr>
      </w:pPr>
      <w:r>
        <w:rPr>
          <w:b/>
          <w:bCs/>
          <w:sz w:val="28"/>
          <w:szCs w:val="24"/>
        </w:rPr>
        <w:t>Will employees trust public school leaders or seek a new bargaining agent instead?</w:t>
      </w:r>
    </w:p>
    <w:p w14:paraId="52F1215D" w14:textId="77777777" w:rsidR="007102D7" w:rsidRPr="007102D7" w:rsidRDefault="007102D7" w:rsidP="007102D7">
      <w:pPr>
        <w:pStyle w:val="ListParagraph"/>
        <w:rPr>
          <w:b/>
          <w:bCs/>
          <w:sz w:val="28"/>
          <w:szCs w:val="24"/>
        </w:rPr>
      </w:pPr>
    </w:p>
    <w:p w14:paraId="69328A50" w14:textId="66F15E2D" w:rsidR="007102D7" w:rsidRPr="00A55BCD" w:rsidRDefault="007102D7" w:rsidP="00A55BCD">
      <w:pPr>
        <w:pStyle w:val="ListParagraph"/>
        <w:numPr>
          <w:ilvl w:val="0"/>
          <w:numId w:val="69"/>
        </w:numPr>
        <w:ind w:left="360"/>
        <w:rPr>
          <w:b/>
          <w:bCs/>
          <w:sz w:val="28"/>
          <w:szCs w:val="24"/>
        </w:rPr>
      </w:pPr>
      <w:r>
        <w:rPr>
          <w:b/>
          <w:bCs/>
          <w:sz w:val="28"/>
          <w:szCs w:val="24"/>
        </w:rPr>
        <w:t>What can public school leaders do to navigate these changes successfully?</w:t>
      </w:r>
    </w:p>
    <w:p w14:paraId="1CF1ECF3" w14:textId="77777777" w:rsidR="00A55BCD" w:rsidRDefault="00A55BCD">
      <w:pPr>
        <w:rPr>
          <w:rFonts w:eastAsiaTheme="majorEastAsia" w:cs="Arial"/>
          <w:b/>
          <w:i/>
          <w:color w:val="FF0000"/>
          <w:sz w:val="32"/>
          <w:szCs w:val="28"/>
        </w:rPr>
      </w:pPr>
      <w:r>
        <w:rPr>
          <w:rFonts w:eastAsiaTheme="majorEastAsia"/>
        </w:rPr>
        <w:br w:type="page"/>
      </w:r>
    </w:p>
    <w:p w14:paraId="16390B4E" w14:textId="6A60C1A6" w:rsidR="005E0214" w:rsidRPr="00B076CF" w:rsidRDefault="005E0214" w:rsidP="005E0214">
      <w:pPr>
        <w:pStyle w:val="Heading2"/>
        <w:rPr>
          <w:rFonts w:eastAsiaTheme="majorEastAsia"/>
        </w:rPr>
      </w:pPr>
      <w:bookmarkStart w:id="15" w:name="_Toc228630431"/>
      <w:r>
        <w:rPr>
          <w:rFonts w:eastAsiaTheme="majorEastAsia"/>
        </w:rPr>
        <w:lastRenderedPageBreak/>
        <w:t xml:space="preserve">Post-Union Decertification </w:t>
      </w:r>
      <w:r w:rsidRPr="00B076CF">
        <w:rPr>
          <w:rFonts w:eastAsiaTheme="majorEastAsia"/>
        </w:rPr>
        <w:t>Risk</w:t>
      </w:r>
      <w:r w:rsidRPr="00B076CF">
        <w:rPr>
          <w:rFonts w:eastAsiaTheme="majorEastAsia"/>
        </w:rPr>
        <w:noBreakHyphen/>
        <w:t xml:space="preserve">Mitigation </w:t>
      </w:r>
      <w:r>
        <w:rPr>
          <w:rFonts w:eastAsiaTheme="majorEastAsia"/>
        </w:rPr>
        <w:t>Strategies</w:t>
      </w:r>
      <w:bookmarkEnd w:id="15"/>
    </w:p>
    <w:p w14:paraId="25737C4A" w14:textId="77777777" w:rsidR="005E0214" w:rsidRPr="00BB385B" w:rsidRDefault="005E0214" w:rsidP="005E0214">
      <w:pPr>
        <w:rPr>
          <w:rFonts w:cs="Arial"/>
          <w:b/>
          <w:bCs/>
          <w:szCs w:val="24"/>
        </w:rPr>
      </w:pPr>
    </w:p>
    <w:p w14:paraId="5A73EB43" w14:textId="77777777" w:rsidR="005E0214" w:rsidRPr="00BB385B" w:rsidRDefault="005E0214" w:rsidP="005E0077">
      <w:pPr>
        <w:pStyle w:val="Heading4"/>
        <w:numPr>
          <w:ilvl w:val="0"/>
          <w:numId w:val="46"/>
        </w:numPr>
      </w:pPr>
      <w:bookmarkStart w:id="16" w:name="_Toc228630432"/>
      <w:r w:rsidRPr="003467D3">
        <w:rPr>
          <w:rFonts w:eastAsiaTheme="majorEastAsia"/>
        </w:rPr>
        <w:t>Operational Risks</w:t>
      </w:r>
      <w:bookmarkEnd w:id="16"/>
      <w:r w:rsidRPr="00BB385B">
        <w:t xml:space="preserve"> </w:t>
      </w:r>
    </w:p>
    <w:p w14:paraId="2C155503" w14:textId="77777777" w:rsidR="005E0214" w:rsidRPr="00BB385B" w:rsidRDefault="005E0214" w:rsidP="005E0077"/>
    <w:p w14:paraId="496B2E9A" w14:textId="1356EAAF" w:rsidR="005E0214" w:rsidRPr="00BB385B" w:rsidRDefault="005E0214" w:rsidP="005E0077">
      <w:pPr>
        <w:numPr>
          <w:ilvl w:val="0"/>
          <w:numId w:val="43"/>
        </w:numPr>
        <w:contextualSpacing/>
        <w:rPr>
          <w:rFonts w:cs="Arial"/>
          <w:i/>
          <w:iCs/>
          <w:color w:val="0000FF"/>
          <w:szCs w:val="24"/>
        </w:rPr>
      </w:pPr>
      <w:r w:rsidRPr="00BB385B">
        <w:rPr>
          <w:rFonts w:cs="Arial"/>
          <w:b/>
          <w:bCs/>
          <w:i/>
          <w:iCs/>
          <w:color w:val="0000FF"/>
          <w:szCs w:val="24"/>
        </w:rPr>
        <w:t xml:space="preserve">Contractual Gaps </w:t>
      </w:r>
      <w:r w:rsidR="00B566AE">
        <w:rPr>
          <w:rFonts w:cs="Arial"/>
          <w:b/>
          <w:bCs/>
          <w:i/>
          <w:iCs/>
          <w:color w:val="0000FF"/>
          <w:szCs w:val="24"/>
        </w:rPr>
        <w:t>–</w:t>
      </w:r>
      <w:r w:rsidRPr="00BB385B">
        <w:rPr>
          <w:rFonts w:cs="Arial"/>
          <w:i/>
          <w:iCs/>
          <w:color w:val="0000FF"/>
          <w:szCs w:val="24"/>
        </w:rPr>
        <w:t xml:space="preserve"> Decertification may leave employees without an active collective bargaining agreement.</w:t>
      </w:r>
    </w:p>
    <w:p w14:paraId="2FE7B3F8" w14:textId="3071AB1C" w:rsidR="005E0214" w:rsidRPr="00BB385B" w:rsidRDefault="005E0214" w:rsidP="005E0077">
      <w:pPr>
        <w:numPr>
          <w:ilvl w:val="0"/>
          <w:numId w:val="43"/>
        </w:numPr>
        <w:contextualSpacing/>
        <w:rPr>
          <w:rFonts w:cs="Arial"/>
          <w:i/>
          <w:iCs/>
          <w:color w:val="0000FF"/>
          <w:szCs w:val="24"/>
        </w:rPr>
      </w:pPr>
      <w:r w:rsidRPr="00BB385B">
        <w:rPr>
          <w:rFonts w:cs="Arial"/>
          <w:b/>
          <w:bCs/>
          <w:i/>
          <w:iCs/>
          <w:color w:val="0000FF"/>
          <w:szCs w:val="24"/>
        </w:rPr>
        <w:t xml:space="preserve">Workforce Morale Decline </w:t>
      </w:r>
      <w:r w:rsidR="00B566AE">
        <w:rPr>
          <w:rFonts w:cs="Arial"/>
          <w:b/>
          <w:bCs/>
          <w:i/>
          <w:iCs/>
          <w:color w:val="0000FF"/>
          <w:szCs w:val="24"/>
        </w:rPr>
        <w:t>–</w:t>
      </w:r>
      <w:r w:rsidRPr="00BB385B">
        <w:rPr>
          <w:rFonts w:cs="Arial"/>
          <w:i/>
          <w:iCs/>
          <w:color w:val="0000FF"/>
          <w:szCs w:val="24"/>
        </w:rPr>
        <w:t xml:space="preserve"> Uncertainty may reduce trust and increase turnover.</w:t>
      </w:r>
    </w:p>
    <w:p w14:paraId="66F00BC1" w14:textId="0045D21F" w:rsidR="005E0214" w:rsidRPr="00BB385B" w:rsidRDefault="005E0214" w:rsidP="005E0077">
      <w:pPr>
        <w:numPr>
          <w:ilvl w:val="0"/>
          <w:numId w:val="43"/>
        </w:numPr>
        <w:contextualSpacing/>
        <w:rPr>
          <w:rFonts w:cs="Arial"/>
          <w:color w:val="0000FF"/>
          <w:szCs w:val="24"/>
        </w:rPr>
      </w:pPr>
      <w:r w:rsidRPr="00BB385B">
        <w:rPr>
          <w:rFonts w:cs="Arial"/>
          <w:b/>
          <w:bCs/>
          <w:i/>
          <w:iCs/>
          <w:color w:val="0000FF"/>
          <w:szCs w:val="24"/>
        </w:rPr>
        <w:t xml:space="preserve">Administrative Overload </w:t>
      </w:r>
      <w:r w:rsidR="00B566AE">
        <w:rPr>
          <w:rFonts w:cs="Arial"/>
          <w:b/>
          <w:bCs/>
          <w:i/>
          <w:iCs/>
          <w:color w:val="0000FF"/>
          <w:szCs w:val="24"/>
        </w:rPr>
        <w:t>–</w:t>
      </w:r>
      <w:r w:rsidRPr="00BB385B">
        <w:rPr>
          <w:rFonts w:cs="Arial"/>
          <w:b/>
          <w:bCs/>
          <w:i/>
          <w:iCs/>
          <w:color w:val="0000FF"/>
          <w:szCs w:val="24"/>
        </w:rPr>
        <w:t xml:space="preserve"> </w:t>
      </w:r>
      <w:r w:rsidRPr="00BB385B">
        <w:rPr>
          <w:rFonts w:cs="Arial"/>
          <w:i/>
          <w:iCs/>
          <w:color w:val="0000FF"/>
          <w:szCs w:val="24"/>
        </w:rPr>
        <w:t>Human Resources and Labor Relations may face compressed timelines and new procedural requirements.</w:t>
      </w:r>
    </w:p>
    <w:p w14:paraId="21FFE313" w14:textId="77777777" w:rsidR="005E0214" w:rsidRPr="00BB385B" w:rsidRDefault="005E0214" w:rsidP="005E0077">
      <w:pPr>
        <w:ind w:left="720"/>
        <w:rPr>
          <w:rFonts w:cs="Arial"/>
          <w:b/>
          <w:bCs/>
          <w:color w:val="0000FF"/>
          <w:szCs w:val="24"/>
        </w:rPr>
      </w:pPr>
    </w:p>
    <w:p w14:paraId="70B72252" w14:textId="77777777" w:rsidR="005E0214" w:rsidRPr="00BB385B" w:rsidRDefault="005E0214" w:rsidP="005E0077">
      <w:pPr>
        <w:ind w:left="360"/>
        <w:rPr>
          <w:rFonts w:cs="Arial"/>
          <w:b/>
          <w:bCs/>
          <w:szCs w:val="24"/>
        </w:rPr>
      </w:pPr>
      <w:r w:rsidRPr="00BB385B">
        <w:rPr>
          <w:rFonts w:cs="Arial"/>
          <w:b/>
          <w:bCs/>
          <w:szCs w:val="24"/>
        </w:rPr>
        <w:t>Mitigation Strategies:</w:t>
      </w:r>
    </w:p>
    <w:p w14:paraId="3CAC9C80" w14:textId="77777777" w:rsidR="005E0214" w:rsidRPr="00BB385B" w:rsidRDefault="005E0214" w:rsidP="005E0077">
      <w:pPr>
        <w:numPr>
          <w:ilvl w:val="0"/>
          <w:numId w:val="40"/>
        </w:numPr>
        <w:tabs>
          <w:tab w:val="num" w:pos="1080"/>
        </w:tabs>
        <w:rPr>
          <w:rFonts w:cs="Arial"/>
          <w:szCs w:val="24"/>
        </w:rPr>
      </w:pPr>
      <w:r w:rsidRPr="00BB385B">
        <w:rPr>
          <w:rFonts w:cs="Arial"/>
          <w:szCs w:val="24"/>
        </w:rPr>
        <w:t>Develop interim employment policies mirroring essential contract provisions.</w:t>
      </w:r>
    </w:p>
    <w:p w14:paraId="44FCA5F4" w14:textId="77777777" w:rsidR="005E0214" w:rsidRPr="00BB385B" w:rsidRDefault="005E0214" w:rsidP="005E0077">
      <w:pPr>
        <w:numPr>
          <w:ilvl w:val="0"/>
          <w:numId w:val="40"/>
        </w:numPr>
        <w:tabs>
          <w:tab w:val="num" w:pos="1080"/>
        </w:tabs>
        <w:rPr>
          <w:rFonts w:cs="Arial"/>
          <w:szCs w:val="24"/>
        </w:rPr>
      </w:pPr>
      <w:r w:rsidRPr="00BB385B">
        <w:rPr>
          <w:rFonts w:cs="Arial"/>
          <w:szCs w:val="24"/>
        </w:rPr>
        <w:t>Prepare communication templates for employees, principals, and supervisors.</w:t>
      </w:r>
    </w:p>
    <w:p w14:paraId="2B77581C" w14:textId="77777777" w:rsidR="005E0214" w:rsidRPr="00BB385B" w:rsidRDefault="005E0214" w:rsidP="005E0077">
      <w:pPr>
        <w:numPr>
          <w:ilvl w:val="0"/>
          <w:numId w:val="40"/>
        </w:numPr>
        <w:tabs>
          <w:tab w:val="num" w:pos="1080"/>
        </w:tabs>
        <w:rPr>
          <w:rFonts w:cs="Arial"/>
          <w:szCs w:val="24"/>
        </w:rPr>
      </w:pPr>
      <w:r w:rsidRPr="00BB385B">
        <w:rPr>
          <w:rFonts w:cs="Arial"/>
          <w:szCs w:val="24"/>
        </w:rPr>
        <w:t>Implement a centralized tracking system for recertification deadlines and compliance checkpoints.</w:t>
      </w:r>
    </w:p>
    <w:p w14:paraId="1C7BF52D" w14:textId="77777777" w:rsidR="005E0214" w:rsidRPr="00BB385B" w:rsidRDefault="005E0214" w:rsidP="005E0077">
      <w:pPr>
        <w:rPr>
          <w:rFonts w:cs="Arial"/>
          <w:b/>
          <w:bCs/>
          <w:szCs w:val="24"/>
        </w:rPr>
      </w:pPr>
    </w:p>
    <w:p w14:paraId="5A79925E" w14:textId="77777777" w:rsidR="005E0214" w:rsidRPr="00BB385B" w:rsidRDefault="005E0214" w:rsidP="005E0077">
      <w:pPr>
        <w:pStyle w:val="Heading4"/>
        <w:numPr>
          <w:ilvl w:val="0"/>
          <w:numId w:val="46"/>
        </w:numPr>
      </w:pPr>
      <w:bookmarkStart w:id="17" w:name="_Toc228630433"/>
      <w:r w:rsidRPr="00BB385B">
        <w:rPr>
          <w:rFonts w:eastAsiaTheme="majorEastAsia"/>
        </w:rPr>
        <w:t>Legal and Compliance Risks</w:t>
      </w:r>
      <w:bookmarkEnd w:id="17"/>
      <w:r w:rsidRPr="00BB385B">
        <w:t xml:space="preserve"> </w:t>
      </w:r>
    </w:p>
    <w:p w14:paraId="04F103E2" w14:textId="77777777" w:rsidR="005E0214" w:rsidRPr="00BB385B" w:rsidRDefault="005E0214" w:rsidP="005E0077">
      <w:pPr>
        <w:rPr>
          <w:rFonts w:cs="Arial"/>
          <w:szCs w:val="24"/>
        </w:rPr>
      </w:pPr>
    </w:p>
    <w:p w14:paraId="2D2E9F83" w14:textId="77777777" w:rsidR="005E0214" w:rsidRPr="00BB385B" w:rsidRDefault="005E0214" w:rsidP="005E0077">
      <w:pPr>
        <w:numPr>
          <w:ilvl w:val="0"/>
          <w:numId w:val="44"/>
        </w:numPr>
        <w:contextualSpacing/>
        <w:rPr>
          <w:rFonts w:cs="Arial"/>
          <w:b/>
          <w:bCs/>
          <w:i/>
          <w:iCs/>
          <w:color w:val="0000FF"/>
          <w:szCs w:val="24"/>
        </w:rPr>
      </w:pPr>
      <w:r w:rsidRPr="00BB385B">
        <w:rPr>
          <w:rFonts w:cs="Arial"/>
          <w:b/>
          <w:bCs/>
          <w:i/>
          <w:iCs/>
          <w:color w:val="0000FF"/>
          <w:szCs w:val="24"/>
        </w:rPr>
        <w:t>Failure to follow statutory timelines for recertification notices or elections</w:t>
      </w:r>
    </w:p>
    <w:p w14:paraId="70AA3715" w14:textId="77777777" w:rsidR="005E0214" w:rsidRPr="00BB385B" w:rsidRDefault="005E0214" w:rsidP="005E0077">
      <w:pPr>
        <w:numPr>
          <w:ilvl w:val="0"/>
          <w:numId w:val="44"/>
        </w:numPr>
        <w:contextualSpacing/>
        <w:rPr>
          <w:rFonts w:cs="Arial"/>
          <w:b/>
          <w:bCs/>
          <w:i/>
          <w:iCs/>
          <w:color w:val="0000FF"/>
          <w:szCs w:val="24"/>
        </w:rPr>
      </w:pPr>
      <w:r w:rsidRPr="00BB385B">
        <w:rPr>
          <w:rFonts w:cs="Arial"/>
          <w:b/>
          <w:bCs/>
          <w:i/>
          <w:iCs/>
          <w:color w:val="0000FF"/>
          <w:szCs w:val="24"/>
        </w:rPr>
        <w:t>Improper district involvement in union</w:t>
      </w:r>
      <w:r w:rsidRPr="00BB385B">
        <w:rPr>
          <w:rFonts w:ascii="Cambria Math" w:hAnsi="Cambria Math" w:cs="Cambria Math"/>
          <w:b/>
          <w:bCs/>
          <w:i/>
          <w:iCs/>
          <w:color w:val="0000FF"/>
          <w:szCs w:val="24"/>
        </w:rPr>
        <w:t>‑</w:t>
      </w:r>
      <w:r w:rsidRPr="00BB385B">
        <w:rPr>
          <w:rFonts w:cs="Arial"/>
          <w:b/>
          <w:bCs/>
          <w:i/>
          <w:iCs/>
          <w:color w:val="0000FF"/>
          <w:szCs w:val="24"/>
        </w:rPr>
        <w:t>related decisions, risking unfair labor practice claims</w:t>
      </w:r>
    </w:p>
    <w:p w14:paraId="4D10204E" w14:textId="77777777" w:rsidR="005E0214" w:rsidRPr="00BB385B" w:rsidRDefault="005E0214" w:rsidP="005E0077">
      <w:pPr>
        <w:numPr>
          <w:ilvl w:val="0"/>
          <w:numId w:val="44"/>
        </w:numPr>
        <w:contextualSpacing/>
        <w:rPr>
          <w:rFonts w:cs="Arial"/>
          <w:b/>
          <w:bCs/>
          <w:color w:val="0000FF"/>
          <w:szCs w:val="24"/>
        </w:rPr>
      </w:pPr>
      <w:r w:rsidRPr="00BB385B">
        <w:rPr>
          <w:rFonts w:cs="Arial"/>
          <w:b/>
          <w:bCs/>
          <w:i/>
          <w:iCs/>
          <w:color w:val="0000FF"/>
          <w:szCs w:val="24"/>
        </w:rPr>
        <w:t>Ambiguity in post</w:t>
      </w:r>
      <w:r w:rsidRPr="00BB385B">
        <w:rPr>
          <w:rFonts w:ascii="Cambria Math" w:hAnsi="Cambria Math" w:cs="Cambria Math"/>
          <w:b/>
          <w:bCs/>
          <w:i/>
          <w:iCs/>
          <w:color w:val="0000FF"/>
          <w:szCs w:val="24"/>
        </w:rPr>
        <w:t>‑</w:t>
      </w:r>
      <w:r w:rsidRPr="00BB385B">
        <w:rPr>
          <w:rFonts w:cs="Arial"/>
          <w:b/>
          <w:bCs/>
          <w:i/>
          <w:iCs/>
          <w:color w:val="0000FF"/>
          <w:szCs w:val="24"/>
        </w:rPr>
        <w:t>decertification procedures (grievances, evaluations, discipline)</w:t>
      </w:r>
    </w:p>
    <w:p w14:paraId="7EB43DF4" w14:textId="77777777" w:rsidR="005E0214" w:rsidRPr="00BB385B" w:rsidRDefault="005E0214" w:rsidP="005E0077">
      <w:pPr>
        <w:ind w:left="360"/>
        <w:rPr>
          <w:rFonts w:cs="Arial"/>
          <w:b/>
          <w:bCs/>
          <w:szCs w:val="24"/>
        </w:rPr>
      </w:pPr>
    </w:p>
    <w:p w14:paraId="63B9AFE0" w14:textId="77777777" w:rsidR="005E0214" w:rsidRPr="00BB385B" w:rsidRDefault="005E0214" w:rsidP="005E0077">
      <w:pPr>
        <w:ind w:left="360"/>
        <w:rPr>
          <w:rFonts w:cs="Arial"/>
          <w:b/>
          <w:bCs/>
          <w:szCs w:val="24"/>
        </w:rPr>
      </w:pPr>
      <w:r w:rsidRPr="00BB385B">
        <w:rPr>
          <w:rFonts w:cs="Arial"/>
          <w:b/>
          <w:bCs/>
          <w:szCs w:val="24"/>
        </w:rPr>
        <w:t>Mitigation Strategies:</w:t>
      </w:r>
    </w:p>
    <w:p w14:paraId="659D167D" w14:textId="77777777" w:rsidR="005E0214" w:rsidRPr="00BB385B" w:rsidRDefault="005E0214" w:rsidP="005E0077">
      <w:pPr>
        <w:numPr>
          <w:ilvl w:val="0"/>
          <w:numId w:val="41"/>
        </w:numPr>
        <w:tabs>
          <w:tab w:val="num" w:pos="1080"/>
        </w:tabs>
        <w:ind w:left="720"/>
        <w:rPr>
          <w:rFonts w:cs="Arial"/>
          <w:szCs w:val="24"/>
        </w:rPr>
      </w:pPr>
      <w:r w:rsidRPr="00BB385B">
        <w:rPr>
          <w:rFonts w:cs="Arial"/>
          <w:szCs w:val="24"/>
        </w:rPr>
        <w:t>Assign a single district</w:t>
      </w:r>
      <w:r w:rsidRPr="00BB385B">
        <w:rPr>
          <w:rFonts w:cs="Arial"/>
          <w:szCs w:val="24"/>
        </w:rPr>
        <w:noBreakHyphen/>
        <w:t>level compliance lead.</w:t>
      </w:r>
    </w:p>
    <w:p w14:paraId="5674ABC0" w14:textId="77777777" w:rsidR="005E0214" w:rsidRPr="00BB385B" w:rsidRDefault="005E0214" w:rsidP="005E0077">
      <w:pPr>
        <w:numPr>
          <w:ilvl w:val="0"/>
          <w:numId w:val="41"/>
        </w:numPr>
        <w:tabs>
          <w:tab w:val="num" w:pos="1080"/>
        </w:tabs>
        <w:ind w:left="720"/>
        <w:rPr>
          <w:rFonts w:cs="Arial"/>
          <w:szCs w:val="24"/>
        </w:rPr>
      </w:pPr>
      <w:r w:rsidRPr="00BB385B">
        <w:rPr>
          <w:rFonts w:cs="Arial"/>
          <w:szCs w:val="24"/>
        </w:rPr>
        <w:t>Train administrators on neutrality requirements and prohibited conduct.</w:t>
      </w:r>
    </w:p>
    <w:p w14:paraId="54EDC5A2" w14:textId="77777777" w:rsidR="005E0214" w:rsidRPr="00BB385B" w:rsidRDefault="005E0214" w:rsidP="005E0077">
      <w:pPr>
        <w:numPr>
          <w:ilvl w:val="0"/>
          <w:numId w:val="41"/>
        </w:numPr>
        <w:tabs>
          <w:tab w:val="num" w:pos="1080"/>
        </w:tabs>
        <w:ind w:left="720"/>
        <w:rPr>
          <w:rFonts w:cs="Arial"/>
          <w:szCs w:val="24"/>
        </w:rPr>
      </w:pPr>
      <w:r w:rsidRPr="00BB385B">
        <w:rPr>
          <w:rFonts w:cs="Arial"/>
          <w:szCs w:val="24"/>
        </w:rPr>
        <w:t>Establish a legal review protocol for all post</w:t>
      </w:r>
      <w:r w:rsidRPr="00BB385B">
        <w:rPr>
          <w:rFonts w:cs="Arial"/>
          <w:szCs w:val="24"/>
        </w:rPr>
        <w:noBreakHyphen/>
        <w:t>decertification actions.</w:t>
      </w:r>
    </w:p>
    <w:p w14:paraId="40C3AC5F" w14:textId="77777777" w:rsidR="005E0214" w:rsidRPr="00BB385B" w:rsidRDefault="005E0214" w:rsidP="005E0077">
      <w:pPr>
        <w:rPr>
          <w:rFonts w:cs="Arial"/>
          <w:b/>
          <w:bCs/>
          <w:szCs w:val="24"/>
        </w:rPr>
      </w:pPr>
    </w:p>
    <w:p w14:paraId="2DB88E28" w14:textId="77777777" w:rsidR="005E0214" w:rsidRPr="00BB385B" w:rsidRDefault="005E0214" w:rsidP="005E0077">
      <w:pPr>
        <w:pStyle w:val="Heading4"/>
        <w:numPr>
          <w:ilvl w:val="0"/>
          <w:numId w:val="46"/>
        </w:numPr>
      </w:pPr>
      <w:bookmarkStart w:id="18" w:name="_Toc228630434"/>
      <w:r w:rsidRPr="00BB385B">
        <w:rPr>
          <w:rFonts w:eastAsiaTheme="majorEastAsia"/>
        </w:rPr>
        <w:t>Employee Relations Risks</w:t>
      </w:r>
      <w:bookmarkEnd w:id="18"/>
    </w:p>
    <w:p w14:paraId="1C325F9D" w14:textId="77777777" w:rsidR="005E0214" w:rsidRPr="00BB385B" w:rsidRDefault="005E0214" w:rsidP="005E0077">
      <w:pPr>
        <w:rPr>
          <w:rFonts w:cs="Arial"/>
          <w:b/>
          <w:bCs/>
          <w:szCs w:val="24"/>
        </w:rPr>
      </w:pPr>
    </w:p>
    <w:p w14:paraId="538ABDA9" w14:textId="77777777" w:rsidR="005E0214" w:rsidRPr="00BB385B" w:rsidRDefault="005E0214" w:rsidP="005E0077">
      <w:pPr>
        <w:numPr>
          <w:ilvl w:val="0"/>
          <w:numId w:val="45"/>
        </w:numPr>
        <w:contextualSpacing/>
        <w:rPr>
          <w:rFonts w:cs="Arial"/>
          <w:b/>
          <w:bCs/>
          <w:i/>
          <w:iCs/>
          <w:color w:val="0000FF"/>
          <w:szCs w:val="24"/>
        </w:rPr>
      </w:pPr>
      <w:r w:rsidRPr="00BB385B">
        <w:rPr>
          <w:rFonts w:cs="Arial"/>
          <w:b/>
          <w:bCs/>
          <w:i/>
          <w:iCs/>
          <w:color w:val="0000FF"/>
          <w:szCs w:val="24"/>
        </w:rPr>
        <w:t>Confusion about rights and processes during recertification cycles</w:t>
      </w:r>
    </w:p>
    <w:p w14:paraId="0C9ADC02" w14:textId="77777777" w:rsidR="005E0214" w:rsidRPr="00BB385B" w:rsidRDefault="005E0214" w:rsidP="005E0077">
      <w:pPr>
        <w:numPr>
          <w:ilvl w:val="0"/>
          <w:numId w:val="45"/>
        </w:numPr>
        <w:contextualSpacing/>
        <w:rPr>
          <w:rFonts w:cs="Arial"/>
          <w:b/>
          <w:bCs/>
          <w:i/>
          <w:iCs/>
          <w:color w:val="0000FF"/>
          <w:szCs w:val="24"/>
        </w:rPr>
      </w:pPr>
      <w:r w:rsidRPr="00BB385B">
        <w:rPr>
          <w:rFonts w:cs="Arial"/>
          <w:b/>
          <w:bCs/>
          <w:i/>
          <w:iCs/>
          <w:color w:val="0000FF"/>
          <w:szCs w:val="24"/>
        </w:rPr>
        <w:t>Increased conflict between employees and supervisors related to this confusion</w:t>
      </w:r>
    </w:p>
    <w:p w14:paraId="2BF6E383" w14:textId="77777777" w:rsidR="005E0214" w:rsidRPr="00BB385B" w:rsidRDefault="005E0214" w:rsidP="005E0077">
      <w:pPr>
        <w:numPr>
          <w:ilvl w:val="0"/>
          <w:numId w:val="45"/>
        </w:numPr>
        <w:contextualSpacing/>
        <w:rPr>
          <w:rFonts w:cs="Arial"/>
          <w:b/>
          <w:bCs/>
          <w:color w:val="0000FF"/>
          <w:szCs w:val="24"/>
        </w:rPr>
      </w:pPr>
      <w:r w:rsidRPr="00BB385B">
        <w:rPr>
          <w:rFonts w:cs="Arial"/>
          <w:b/>
          <w:bCs/>
          <w:i/>
          <w:iCs/>
          <w:color w:val="0000FF"/>
          <w:szCs w:val="24"/>
        </w:rPr>
        <w:t>Potential misinformation circulating among staff</w:t>
      </w:r>
    </w:p>
    <w:p w14:paraId="3982E791" w14:textId="77777777" w:rsidR="005E0214" w:rsidRPr="00BB385B" w:rsidRDefault="005E0214" w:rsidP="005E0077">
      <w:pPr>
        <w:ind w:left="360"/>
        <w:rPr>
          <w:rFonts w:cs="Arial"/>
          <w:b/>
          <w:bCs/>
          <w:szCs w:val="24"/>
        </w:rPr>
      </w:pPr>
    </w:p>
    <w:p w14:paraId="6DFA6A62" w14:textId="77777777" w:rsidR="005E0214" w:rsidRPr="00BB385B" w:rsidRDefault="005E0214" w:rsidP="005E0077">
      <w:pPr>
        <w:ind w:left="360"/>
        <w:rPr>
          <w:rFonts w:cs="Arial"/>
          <w:szCs w:val="24"/>
        </w:rPr>
      </w:pPr>
      <w:r w:rsidRPr="00BB385B">
        <w:rPr>
          <w:rFonts w:cs="Arial"/>
          <w:b/>
          <w:bCs/>
          <w:szCs w:val="24"/>
        </w:rPr>
        <w:t>Mitigation Strategies:</w:t>
      </w:r>
    </w:p>
    <w:p w14:paraId="3AD02118" w14:textId="77777777" w:rsidR="005E0214" w:rsidRPr="00BB385B" w:rsidRDefault="005E0214" w:rsidP="005E0077">
      <w:pPr>
        <w:numPr>
          <w:ilvl w:val="0"/>
          <w:numId w:val="42"/>
        </w:numPr>
        <w:tabs>
          <w:tab w:val="num" w:pos="1080"/>
        </w:tabs>
        <w:ind w:left="720"/>
        <w:rPr>
          <w:rFonts w:cs="Arial"/>
          <w:szCs w:val="24"/>
        </w:rPr>
      </w:pPr>
      <w:r w:rsidRPr="00BB385B">
        <w:rPr>
          <w:rFonts w:cs="Arial"/>
          <w:szCs w:val="24"/>
        </w:rPr>
        <w:t>Launch a fact</w:t>
      </w:r>
      <w:r w:rsidRPr="00BB385B">
        <w:rPr>
          <w:rFonts w:cs="Arial"/>
          <w:szCs w:val="24"/>
        </w:rPr>
        <w:noBreakHyphen/>
        <w:t>based information campaign explaining School District obligations and employee rights.</w:t>
      </w:r>
    </w:p>
    <w:p w14:paraId="5D927A59" w14:textId="77777777" w:rsidR="005E0214" w:rsidRPr="00BB385B" w:rsidRDefault="005E0214" w:rsidP="005E0077">
      <w:pPr>
        <w:numPr>
          <w:ilvl w:val="0"/>
          <w:numId w:val="42"/>
        </w:numPr>
        <w:tabs>
          <w:tab w:val="num" w:pos="1080"/>
        </w:tabs>
        <w:ind w:left="720"/>
        <w:rPr>
          <w:rFonts w:cs="Arial"/>
          <w:szCs w:val="24"/>
        </w:rPr>
      </w:pPr>
      <w:r w:rsidRPr="00BB385B">
        <w:rPr>
          <w:rFonts w:cs="Arial"/>
          <w:szCs w:val="24"/>
        </w:rPr>
        <w:t>Provide principals with FAQs and escalation pathways (e.g., procedural due process; grievances; etc.).</w:t>
      </w:r>
    </w:p>
    <w:p w14:paraId="576C7FFF" w14:textId="77777777" w:rsidR="005E0214" w:rsidRPr="00BB385B" w:rsidRDefault="005E0214" w:rsidP="005E0077">
      <w:pPr>
        <w:numPr>
          <w:ilvl w:val="0"/>
          <w:numId w:val="42"/>
        </w:numPr>
        <w:tabs>
          <w:tab w:val="num" w:pos="1080"/>
        </w:tabs>
        <w:ind w:left="720"/>
        <w:rPr>
          <w:rFonts w:cs="Arial"/>
          <w:szCs w:val="24"/>
        </w:rPr>
      </w:pPr>
      <w:r w:rsidRPr="00BB385B">
        <w:rPr>
          <w:rFonts w:cs="Arial"/>
          <w:szCs w:val="24"/>
        </w:rPr>
        <w:t>Offer optional informational webinars for staff.</w:t>
      </w:r>
    </w:p>
    <w:p w14:paraId="78774767" w14:textId="77777777" w:rsidR="005E0214" w:rsidRPr="00BB385B" w:rsidRDefault="005E0214" w:rsidP="005E0214">
      <w:pPr>
        <w:rPr>
          <w:rFonts w:cs="Arial"/>
          <w:b/>
          <w:bCs/>
          <w:szCs w:val="24"/>
        </w:rPr>
      </w:pPr>
    </w:p>
    <w:p w14:paraId="12FB3E98" w14:textId="77777777" w:rsidR="005E0214" w:rsidRPr="00BB385B" w:rsidRDefault="005E0214" w:rsidP="005E0214">
      <w:pPr>
        <w:spacing w:after="100"/>
        <w:jc w:val="left"/>
        <w:rPr>
          <w:rFonts w:eastAsiaTheme="majorEastAsia" w:cstheme="majorBidi"/>
          <w:b/>
          <w:color w:val="0000FF"/>
          <w:sz w:val="28"/>
          <w:szCs w:val="24"/>
        </w:rPr>
      </w:pPr>
      <w:r w:rsidRPr="00BB385B">
        <w:br w:type="page"/>
      </w:r>
    </w:p>
    <w:p w14:paraId="4B9D1094" w14:textId="7F541204" w:rsidR="005E0214" w:rsidRPr="00B076CF" w:rsidRDefault="005E0214" w:rsidP="005E0214">
      <w:pPr>
        <w:pStyle w:val="Heading2"/>
        <w:rPr>
          <w:rFonts w:eastAsiaTheme="majorEastAsia"/>
        </w:rPr>
      </w:pPr>
      <w:bookmarkStart w:id="19" w:name="_Toc228630435"/>
      <w:r>
        <w:rPr>
          <w:rFonts w:eastAsiaTheme="majorEastAsia"/>
        </w:rPr>
        <w:lastRenderedPageBreak/>
        <w:t xml:space="preserve">Post-Union Decertification </w:t>
      </w:r>
      <w:r w:rsidRPr="00B076CF">
        <w:rPr>
          <w:rFonts w:eastAsiaTheme="majorEastAsia"/>
        </w:rPr>
        <w:t>Implementation Checklist</w:t>
      </w:r>
      <w:bookmarkEnd w:id="19"/>
    </w:p>
    <w:p w14:paraId="6391E2EB" w14:textId="77777777" w:rsidR="005E0214" w:rsidRPr="00BB385B" w:rsidRDefault="005E0214" w:rsidP="005E0214">
      <w:pPr>
        <w:rPr>
          <w:rFonts w:cs="Arial"/>
          <w:b/>
          <w:bCs/>
          <w:szCs w:val="24"/>
        </w:rPr>
      </w:pPr>
    </w:p>
    <w:p w14:paraId="6EBB3373" w14:textId="77777777" w:rsidR="005E0214" w:rsidRPr="003467D3" w:rsidRDefault="005E0214" w:rsidP="005E0214">
      <w:pPr>
        <w:pStyle w:val="Heading4"/>
        <w:numPr>
          <w:ilvl w:val="0"/>
          <w:numId w:val="51"/>
        </w:numPr>
      </w:pPr>
      <w:bookmarkStart w:id="20" w:name="_Toc228630436"/>
      <w:r w:rsidRPr="003467D3">
        <w:t>Governance and Oversight</w:t>
      </w:r>
      <w:bookmarkEnd w:id="20"/>
    </w:p>
    <w:p w14:paraId="1EB1BA11" w14:textId="77777777" w:rsidR="005E0214" w:rsidRPr="00BB385B" w:rsidRDefault="00061B2E" w:rsidP="005E0214">
      <w:pPr>
        <w:ind w:left="360"/>
        <w:rPr>
          <w:rFonts w:cs="Arial"/>
          <w:szCs w:val="24"/>
        </w:rPr>
      </w:pPr>
      <w:sdt>
        <w:sdtPr>
          <w:rPr>
            <w:rFonts w:cs="Arial"/>
            <w:szCs w:val="24"/>
          </w:rPr>
          <w:id w:val="895082735"/>
          <w14:checkbox>
            <w14:checked w14:val="0"/>
            <w14:checkedState w14:val="2612" w14:font="MS Gothic"/>
            <w14:uncheckedState w14:val="2610" w14:font="MS Gothic"/>
          </w14:checkbox>
        </w:sdtPr>
        <w:sdtEndPr/>
        <w:sdtContent>
          <w:r w:rsidR="005E0214" w:rsidRPr="00BB385B">
            <w:rPr>
              <w:rFonts w:ascii="Segoe UI Symbol" w:hAnsi="Segoe UI Symbol" w:cs="Segoe UI Symbol"/>
              <w:szCs w:val="24"/>
            </w:rPr>
            <w:t>☐</w:t>
          </w:r>
        </w:sdtContent>
      </w:sdt>
      <w:r w:rsidR="005E0214" w:rsidRPr="00BB385B">
        <w:rPr>
          <w:rFonts w:cs="Arial"/>
          <w:szCs w:val="24"/>
        </w:rPr>
        <w:t xml:space="preserve"> Brief the School Board on legislative requirements and timelines.</w:t>
      </w:r>
    </w:p>
    <w:p w14:paraId="233BD83F" w14:textId="77777777" w:rsidR="005E0214" w:rsidRPr="00BB385B" w:rsidRDefault="00061B2E" w:rsidP="005E0214">
      <w:pPr>
        <w:ind w:left="360"/>
        <w:rPr>
          <w:rFonts w:cs="Arial"/>
          <w:szCs w:val="24"/>
        </w:rPr>
      </w:pPr>
      <w:sdt>
        <w:sdtPr>
          <w:rPr>
            <w:rFonts w:cs="Arial"/>
            <w:szCs w:val="24"/>
          </w:rPr>
          <w:id w:val="-1509205512"/>
          <w14:checkbox>
            <w14:checked w14:val="0"/>
            <w14:checkedState w14:val="2612" w14:font="MS Gothic"/>
            <w14:uncheckedState w14:val="2610" w14:font="MS Gothic"/>
          </w14:checkbox>
        </w:sdtPr>
        <w:sdtEndPr/>
        <w:sdtContent>
          <w:r w:rsidR="005E0214" w:rsidRPr="00BB385B">
            <w:rPr>
              <w:rFonts w:ascii="Segoe UI Symbol" w:hAnsi="Segoe UI Symbol" w:cs="Segoe UI Symbol"/>
              <w:szCs w:val="24"/>
            </w:rPr>
            <w:t>☐</w:t>
          </w:r>
        </w:sdtContent>
      </w:sdt>
      <w:r w:rsidR="005E0214" w:rsidRPr="00BB385B">
        <w:rPr>
          <w:rFonts w:cs="Arial"/>
          <w:szCs w:val="24"/>
        </w:rPr>
        <w:t xml:space="preserve"> Designate a School District-level Recertification Compliance Lead.</w:t>
      </w:r>
    </w:p>
    <w:p w14:paraId="49E3B9F5" w14:textId="77777777" w:rsidR="005E0214" w:rsidRPr="00BB385B" w:rsidRDefault="00061B2E" w:rsidP="005E0214">
      <w:pPr>
        <w:ind w:left="360"/>
        <w:rPr>
          <w:rFonts w:cs="Arial"/>
          <w:szCs w:val="24"/>
        </w:rPr>
      </w:pPr>
      <w:sdt>
        <w:sdtPr>
          <w:rPr>
            <w:rFonts w:cs="Arial"/>
            <w:szCs w:val="24"/>
          </w:rPr>
          <w:id w:val="658735128"/>
          <w14:checkbox>
            <w14:checked w14:val="0"/>
            <w14:checkedState w14:val="2612" w14:font="MS Gothic"/>
            <w14:uncheckedState w14:val="2610" w14:font="MS Gothic"/>
          </w14:checkbox>
        </w:sdtPr>
        <w:sdtEndPr/>
        <w:sdtContent>
          <w:r w:rsidR="005E0214" w:rsidRPr="00BB385B">
            <w:rPr>
              <w:rFonts w:ascii="Segoe UI Symbol" w:hAnsi="Segoe UI Symbol" w:cs="Segoe UI Symbol"/>
              <w:szCs w:val="24"/>
            </w:rPr>
            <w:t>☐</w:t>
          </w:r>
        </w:sdtContent>
      </w:sdt>
      <w:r w:rsidR="005E0214" w:rsidRPr="00BB385B">
        <w:rPr>
          <w:rFonts w:cs="Arial"/>
          <w:szCs w:val="24"/>
        </w:rPr>
        <w:t xml:space="preserve"> Form a cross</w:t>
      </w:r>
      <w:r w:rsidR="005E0214" w:rsidRPr="00BB385B">
        <w:rPr>
          <w:rFonts w:cs="Arial"/>
          <w:szCs w:val="24"/>
        </w:rPr>
        <w:noBreakHyphen/>
        <w:t>departmental Legislative Response Team (Human Resources, School Board Counsel, Communications, Business and Fiscal Services).</w:t>
      </w:r>
    </w:p>
    <w:p w14:paraId="4061DA60" w14:textId="77777777" w:rsidR="005E0214" w:rsidRPr="00BB385B" w:rsidRDefault="005E0214" w:rsidP="005E0214">
      <w:pPr>
        <w:rPr>
          <w:rFonts w:cs="Arial"/>
          <w:b/>
          <w:bCs/>
          <w:szCs w:val="24"/>
        </w:rPr>
      </w:pPr>
    </w:p>
    <w:p w14:paraId="05035DB6" w14:textId="77777777" w:rsidR="005E0214" w:rsidRPr="00BB385B" w:rsidRDefault="005E0214" w:rsidP="005E0214">
      <w:pPr>
        <w:pStyle w:val="Heading4"/>
        <w:numPr>
          <w:ilvl w:val="0"/>
          <w:numId w:val="46"/>
        </w:numPr>
      </w:pPr>
      <w:bookmarkStart w:id="21" w:name="_Toc228630437"/>
      <w:r w:rsidRPr="00BB385B">
        <w:t>Policy and Contract Continuity</w:t>
      </w:r>
      <w:bookmarkEnd w:id="21"/>
    </w:p>
    <w:p w14:paraId="6D2EB182" w14:textId="77777777" w:rsidR="005E0214" w:rsidRPr="00BB385B" w:rsidRDefault="00061B2E" w:rsidP="005E0214">
      <w:pPr>
        <w:ind w:left="360"/>
        <w:rPr>
          <w:rFonts w:cs="Arial"/>
          <w:szCs w:val="24"/>
        </w:rPr>
      </w:pPr>
      <w:sdt>
        <w:sdtPr>
          <w:rPr>
            <w:rFonts w:cs="Arial"/>
            <w:szCs w:val="24"/>
          </w:rPr>
          <w:id w:val="-754280544"/>
          <w14:checkbox>
            <w14:checked w14:val="0"/>
            <w14:checkedState w14:val="2612" w14:font="MS Gothic"/>
            <w14:uncheckedState w14:val="2610" w14:font="MS Gothic"/>
          </w14:checkbox>
        </w:sdtPr>
        <w:sdtEndPr/>
        <w:sdtContent>
          <w:r w:rsidR="005E0214">
            <w:rPr>
              <w:rFonts w:ascii="MS Gothic" w:eastAsia="MS Gothic" w:hAnsi="MS Gothic" w:cs="Arial" w:hint="eastAsia"/>
              <w:szCs w:val="24"/>
            </w:rPr>
            <w:t>☐</w:t>
          </w:r>
        </w:sdtContent>
      </w:sdt>
      <w:r w:rsidR="005E0214" w:rsidRPr="00BB385B">
        <w:rPr>
          <w:rFonts w:cs="Arial"/>
          <w:szCs w:val="24"/>
        </w:rPr>
        <w:t xml:space="preserve"> Draft interim employment policies for potential decertification periods.</w:t>
      </w:r>
    </w:p>
    <w:p w14:paraId="335CB061" w14:textId="77777777" w:rsidR="005E0214" w:rsidRPr="00BB385B" w:rsidRDefault="00061B2E" w:rsidP="005E0214">
      <w:pPr>
        <w:ind w:left="360"/>
        <w:rPr>
          <w:rFonts w:cs="Arial"/>
          <w:szCs w:val="24"/>
        </w:rPr>
      </w:pPr>
      <w:sdt>
        <w:sdtPr>
          <w:rPr>
            <w:rFonts w:cs="Arial"/>
            <w:szCs w:val="24"/>
          </w:rPr>
          <w:id w:val="-734701048"/>
          <w14:checkbox>
            <w14:checked w14:val="0"/>
            <w14:checkedState w14:val="2612" w14:font="MS Gothic"/>
            <w14:uncheckedState w14:val="2610" w14:font="MS Gothic"/>
          </w14:checkbox>
        </w:sdtPr>
        <w:sdtEndPr/>
        <w:sdtContent>
          <w:r w:rsidR="005E0214">
            <w:rPr>
              <w:rFonts w:ascii="MS Gothic" w:eastAsia="MS Gothic" w:hAnsi="MS Gothic" w:cs="Arial" w:hint="eastAsia"/>
              <w:szCs w:val="24"/>
            </w:rPr>
            <w:t>☐</w:t>
          </w:r>
        </w:sdtContent>
      </w:sdt>
      <w:r w:rsidR="005E0214" w:rsidRPr="00BB385B">
        <w:rPr>
          <w:rFonts w:cs="Arial"/>
          <w:szCs w:val="24"/>
        </w:rPr>
        <w:t xml:space="preserve"> Review current collective bargaining agreements (CBAs) for provisions requiring immediate attention if representation lapses.</w:t>
      </w:r>
    </w:p>
    <w:p w14:paraId="05E73F4D" w14:textId="77777777" w:rsidR="005E0214" w:rsidRPr="00BB385B" w:rsidRDefault="00061B2E" w:rsidP="005E0214">
      <w:pPr>
        <w:ind w:left="360"/>
        <w:rPr>
          <w:rFonts w:cs="Arial"/>
          <w:szCs w:val="24"/>
        </w:rPr>
      </w:pPr>
      <w:sdt>
        <w:sdtPr>
          <w:rPr>
            <w:rFonts w:cs="Arial"/>
            <w:szCs w:val="24"/>
          </w:rPr>
          <w:id w:val="1767035957"/>
          <w14:checkbox>
            <w14:checked w14:val="0"/>
            <w14:checkedState w14:val="2612" w14:font="MS Gothic"/>
            <w14:uncheckedState w14:val="2610" w14:font="MS Gothic"/>
          </w14:checkbox>
        </w:sdtPr>
        <w:sdtEndPr/>
        <w:sdtContent>
          <w:r w:rsidR="005E0214">
            <w:rPr>
              <w:rFonts w:ascii="MS Gothic" w:eastAsia="MS Gothic" w:hAnsi="MS Gothic" w:cs="Arial" w:hint="eastAsia"/>
              <w:szCs w:val="24"/>
            </w:rPr>
            <w:t>☐</w:t>
          </w:r>
        </w:sdtContent>
      </w:sdt>
      <w:r w:rsidR="005E0214" w:rsidRPr="00BB385B">
        <w:rPr>
          <w:rFonts w:cs="Arial"/>
          <w:szCs w:val="24"/>
        </w:rPr>
        <w:t xml:space="preserve"> Prepare salary schedules and supplements that can stand independently of a CBA.</w:t>
      </w:r>
    </w:p>
    <w:p w14:paraId="13741A15" w14:textId="77777777" w:rsidR="005E0214" w:rsidRPr="00BB385B" w:rsidRDefault="005E0214" w:rsidP="005E0214">
      <w:pPr>
        <w:rPr>
          <w:rFonts w:cs="Arial"/>
          <w:b/>
          <w:bCs/>
          <w:szCs w:val="24"/>
        </w:rPr>
      </w:pPr>
    </w:p>
    <w:p w14:paraId="68195871" w14:textId="77777777" w:rsidR="005E0214" w:rsidRPr="00BB385B" w:rsidRDefault="005E0214" w:rsidP="005E0214">
      <w:pPr>
        <w:pStyle w:val="Heading4"/>
        <w:numPr>
          <w:ilvl w:val="0"/>
          <w:numId w:val="46"/>
        </w:numPr>
      </w:pPr>
      <w:bookmarkStart w:id="22" w:name="_Toc228630438"/>
      <w:r w:rsidRPr="00BB385B">
        <w:t>Administrative Systems</w:t>
      </w:r>
      <w:bookmarkEnd w:id="22"/>
    </w:p>
    <w:p w14:paraId="2F62C576" w14:textId="77777777" w:rsidR="005E0214" w:rsidRPr="00BB385B" w:rsidRDefault="00061B2E" w:rsidP="005E0214">
      <w:pPr>
        <w:ind w:left="360"/>
        <w:rPr>
          <w:rFonts w:cs="Arial"/>
          <w:szCs w:val="24"/>
        </w:rPr>
      </w:pPr>
      <w:sdt>
        <w:sdtPr>
          <w:rPr>
            <w:rFonts w:cs="Arial"/>
            <w:szCs w:val="24"/>
          </w:rPr>
          <w:id w:val="1947811434"/>
          <w14:checkbox>
            <w14:checked w14:val="0"/>
            <w14:checkedState w14:val="2612" w14:font="MS Gothic"/>
            <w14:uncheckedState w14:val="2610" w14:font="MS Gothic"/>
          </w14:checkbox>
        </w:sdtPr>
        <w:sdtEndPr/>
        <w:sdtContent>
          <w:r w:rsidR="005E0214">
            <w:rPr>
              <w:rFonts w:ascii="MS Gothic" w:eastAsia="MS Gothic" w:hAnsi="MS Gothic" w:cs="Arial" w:hint="eastAsia"/>
              <w:szCs w:val="24"/>
            </w:rPr>
            <w:t>☐</w:t>
          </w:r>
        </w:sdtContent>
      </w:sdt>
      <w:r w:rsidR="005E0214" w:rsidRPr="00BB385B">
        <w:rPr>
          <w:rFonts w:cs="Arial"/>
          <w:szCs w:val="24"/>
        </w:rPr>
        <w:t xml:space="preserve"> Create a tracking calendar for recertification deadlines and notices.</w:t>
      </w:r>
    </w:p>
    <w:p w14:paraId="7B3E149C" w14:textId="77777777" w:rsidR="005E0214" w:rsidRPr="00BB385B" w:rsidRDefault="00061B2E" w:rsidP="005E0214">
      <w:pPr>
        <w:ind w:left="360"/>
        <w:rPr>
          <w:rFonts w:cs="Arial"/>
          <w:szCs w:val="24"/>
        </w:rPr>
      </w:pPr>
      <w:sdt>
        <w:sdtPr>
          <w:rPr>
            <w:rFonts w:cs="Arial"/>
            <w:szCs w:val="24"/>
          </w:rPr>
          <w:id w:val="-1769143687"/>
          <w14:checkbox>
            <w14:checked w14:val="0"/>
            <w14:checkedState w14:val="2612" w14:font="MS Gothic"/>
            <w14:uncheckedState w14:val="2610" w14:font="MS Gothic"/>
          </w14:checkbox>
        </w:sdtPr>
        <w:sdtEndPr/>
        <w:sdtContent>
          <w:r w:rsidR="005E0214">
            <w:rPr>
              <w:rFonts w:ascii="MS Gothic" w:eastAsia="MS Gothic" w:hAnsi="MS Gothic" w:cs="Arial" w:hint="eastAsia"/>
              <w:szCs w:val="24"/>
            </w:rPr>
            <w:t>☐</w:t>
          </w:r>
        </w:sdtContent>
      </w:sdt>
      <w:r w:rsidR="005E0214" w:rsidRPr="00BB385B">
        <w:rPr>
          <w:rFonts w:cs="Arial"/>
          <w:szCs w:val="24"/>
        </w:rPr>
        <w:t xml:space="preserve"> Update Employee Information System fields to flag units that fall below statutory thresholds and decertify.</w:t>
      </w:r>
    </w:p>
    <w:p w14:paraId="17A98F39" w14:textId="77777777" w:rsidR="005E0214" w:rsidRPr="00BB385B" w:rsidRDefault="00061B2E" w:rsidP="005E0214">
      <w:pPr>
        <w:ind w:left="360"/>
        <w:rPr>
          <w:rFonts w:cs="Arial"/>
          <w:szCs w:val="24"/>
        </w:rPr>
      </w:pPr>
      <w:sdt>
        <w:sdtPr>
          <w:rPr>
            <w:rFonts w:cs="Arial"/>
            <w:szCs w:val="24"/>
          </w:rPr>
          <w:id w:val="335282187"/>
          <w14:checkbox>
            <w14:checked w14:val="0"/>
            <w14:checkedState w14:val="2612" w14:font="MS Gothic"/>
            <w14:uncheckedState w14:val="2610" w14:font="MS Gothic"/>
          </w14:checkbox>
        </w:sdtPr>
        <w:sdtEndPr/>
        <w:sdtContent>
          <w:r w:rsidR="005E0214">
            <w:rPr>
              <w:rFonts w:ascii="MS Gothic" w:eastAsia="MS Gothic" w:hAnsi="MS Gothic" w:cs="Arial" w:hint="eastAsia"/>
              <w:szCs w:val="24"/>
            </w:rPr>
            <w:t>☐</w:t>
          </w:r>
        </w:sdtContent>
      </w:sdt>
      <w:r w:rsidR="005E0214" w:rsidRPr="00BB385B">
        <w:rPr>
          <w:rFonts w:cs="Arial"/>
          <w:szCs w:val="24"/>
        </w:rPr>
        <w:t xml:space="preserve"> Establish a document repository for notices, election certifications, and communications.</w:t>
      </w:r>
    </w:p>
    <w:p w14:paraId="5EE83C92" w14:textId="77777777" w:rsidR="005E0214" w:rsidRPr="00BB385B" w:rsidRDefault="005E0214" w:rsidP="005E0214">
      <w:pPr>
        <w:rPr>
          <w:rFonts w:cs="Arial"/>
          <w:b/>
          <w:bCs/>
          <w:szCs w:val="24"/>
        </w:rPr>
      </w:pPr>
    </w:p>
    <w:p w14:paraId="0E689618" w14:textId="77777777" w:rsidR="005E0214" w:rsidRPr="00BB385B" w:rsidRDefault="005E0214" w:rsidP="005E0214">
      <w:pPr>
        <w:pStyle w:val="Heading4"/>
        <w:numPr>
          <w:ilvl w:val="0"/>
          <w:numId w:val="46"/>
        </w:numPr>
      </w:pPr>
      <w:bookmarkStart w:id="23" w:name="_Toc228630439"/>
      <w:r w:rsidRPr="00BB385B">
        <w:t>Training and Communication</w:t>
      </w:r>
      <w:bookmarkEnd w:id="23"/>
    </w:p>
    <w:p w14:paraId="5D52BD28" w14:textId="77777777" w:rsidR="005E0214" w:rsidRPr="00BB385B" w:rsidRDefault="00061B2E" w:rsidP="005E0214">
      <w:pPr>
        <w:ind w:left="360"/>
        <w:rPr>
          <w:rFonts w:cs="Arial"/>
          <w:szCs w:val="24"/>
        </w:rPr>
      </w:pPr>
      <w:sdt>
        <w:sdtPr>
          <w:rPr>
            <w:rFonts w:cs="Arial"/>
            <w:szCs w:val="24"/>
          </w:rPr>
          <w:id w:val="185331297"/>
          <w14:checkbox>
            <w14:checked w14:val="0"/>
            <w14:checkedState w14:val="2612" w14:font="MS Gothic"/>
            <w14:uncheckedState w14:val="2610" w14:font="MS Gothic"/>
          </w14:checkbox>
        </w:sdtPr>
        <w:sdtEndPr/>
        <w:sdtContent>
          <w:r w:rsidR="005E0214" w:rsidRPr="00BB385B">
            <w:rPr>
              <w:rFonts w:ascii="Segoe UI Symbol" w:hAnsi="Segoe UI Symbol" w:cs="Segoe UI Symbol"/>
              <w:szCs w:val="24"/>
            </w:rPr>
            <w:t>☐</w:t>
          </w:r>
        </w:sdtContent>
      </w:sdt>
      <w:r w:rsidR="005E0214" w:rsidRPr="00BB385B">
        <w:rPr>
          <w:rFonts w:cs="Arial"/>
          <w:szCs w:val="24"/>
        </w:rPr>
        <w:t xml:space="preserve"> Train principals and supervisors on neutrality rules.</w:t>
      </w:r>
    </w:p>
    <w:p w14:paraId="4A2F8857" w14:textId="77777777" w:rsidR="005E0214" w:rsidRPr="00BB385B" w:rsidRDefault="00061B2E" w:rsidP="005E0214">
      <w:pPr>
        <w:ind w:left="360"/>
        <w:rPr>
          <w:rFonts w:cs="Arial"/>
          <w:szCs w:val="24"/>
        </w:rPr>
      </w:pPr>
      <w:sdt>
        <w:sdtPr>
          <w:rPr>
            <w:rFonts w:cs="Arial"/>
            <w:szCs w:val="24"/>
          </w:rPr>
          <w:id w:val="-1464955950"/>
          <w14:checkbox>
            <w14:checked w14:val="0"/>
            <w14:checkedState w14:val="2612" w14:font="MS Gothic"/>
            <w14:uncheckedState w14:val="2610" w14:font="MS Gothic"/>
          </w14:checkbox>
        </w:sdtPr>
        <w:sdtEndPr/>
        <w:sdtContent>
          <w:r w:rsidR="005E0214" w:rsidRPr="00BB385B">
            <w:rPr>
              <w:rFonts w:ascii="Segoe UI Symbol" w:hAnsi="Segoe UI Symbol" w:cs="Segoe UI Symbol"/>
              <w:szCs w:val="24"/>
            </w:rPr>
            <w:t>☐</w:t>
          </w:r>
        </w:sdtContent>
      </w:sdt>
      <w:r w:rsidR="005E0214" w:rsidRPr="00BB385B">
        <w:rPr>
          <w:rFonts w:cs="Arial"/>
          <w:szCs w:val="24"/>
        </w:rPr>
        <w:t xml:space="preserve"> Prepare employee</w:t>
      </w:r>
      <w:r w:rsidR="005E0214" w:rsidRPr="00BB385B">
        <w:rPr>
          <w:rFonts w:cs="Arial"/>
          <w:szCs w:val="24"/>
        </w:rPr>
        <w:noBreakHyphen/>
        <w:t>facing FAQs on recertification and rights.</w:t>
      </w:r>
    </w:p>
    <w:p w14:paraId="1C8E3F29" w14:textId="77777777" w:rsidR="005E0214" w:rsidRPr="00BB385B" w:rsidRDefault="00061B2E" w:rsidP="005E0214">
      <w:pPr>
        <w:ind w:left="360"/>
        <w:rPr>
          <w:rFonts w:cs="Arial"/>
          <w:szCs w:val="24"/>
        </w:rPr>
      </w:pPr>
      <w:sdt>
        <w:sdtPr>
          <w:rPr>
            <w:rFonts w:cs="Arial"/>
            <w:szCs w:val="24"/>
          </w:rPr>
          <w:id w:val="-475758579"/>
          <w14:checkbox>
            <w14:checked w14:val="0"/>
            <w14:checkedState w14:val="2612" w14:font="MS Gothic"/>
            <w14:uncheckedState w14:val="2610" w14:font="MS Gothic"/>
          </w14:checkbox>
        </w:sdtPr>
        <w:sdtEndPr/>
        <w:sdtContent>
          <w:r w:rsidR="005E0214" w:rsidRPr="00BB385B">
            <w:rPr>
              <w:rFonts w:ascii="Segoe UI Symbol" w:hAnsi="Segoe UI Symbol" w:cs="Segoe UI Symbol"/>
              <w:szCs w:val="24"/>
            </w:rPr>
            <w:t>☐</w:t>
          </w:r>
        </w:sdtContent>
      </w:sdt>
      <w:r w:rsidR="005E0214" w:rsidRPr="00BB385B">
        <w:rPr>
          <w:rFonts w:cs="Arial"/>
          <w:szCs w:val="24"/>
        </w:rPr>
        <w:t xml:space="preserve"> Develop crisis</w:t>
      </w:r>
      <w:r w:rsidR="005E0214" w:rsidRPr="00BB385B">
        <w:rPr>
          <w:rFonts w:cs="Arial"/>
          <w:szCs w:val="24"/>
        </w:rPr>
        <w:noBreakHyphen/>
        <w:t>communication templates for rapid deployment.</w:t>
      </w:r>
    </w:p>
    <w:p w14:paraId="1819BB4C" w14:textId="77777777" w:rsidR="005E0214" w:rsidRPr="00BB385B" w:rsidRDefault="005E0214" w:rsidP="005E0214">
      <w:pPr>
        <w:rPr>
          <w:rFonts w:cs="Arial"/>
          <w:b/>
          <w:bCs/>
          <w:szCs w:val="24"/>
        </w:rPr>
      </w:pPr>
    </w:p>
    <w:p w14:paraId="2E331D50" w14:textId="77777777" w:rsidR="005E0214" w:rsidRPr="00BB385B" w:rsidRDefault="005E0214" w:rsidP="005E0214">
      <w:pPr>
        <w:pStyle w:val="Heading4"/>
        <w:numPr>
          <w:ilvl w:val="0"/>
          <w:numId w:val="46"/>
        </w:numPr>
      </w:pPr>
      <w:bookmarkStart w:id="24" w:name="_Toc228630440"/>
      <w:r w:rsidRPr="00BB385B">
        <w:t>Legal Preparedness</w:t>
      </w:r>
      <w:bookmarkEnd w:id="24"/>
    </w:p>
    <w:p w14:paraId="79F86392" w14:textId="77777777" w:rsidR="005E0214" w:rsidRPr="00BB385B" w:rsidRDefault="00061B2E" w:rsidP="005E0214">
      <w:pPr>
        <w:ind w:left="360"/>
        <w:rPr>
          <w:rFonts w:cs="Arial"/>
          <w:szCs w:val="24"/>
        </w:rPr>
      </w:pPr>
      <w:sdt>
        <w:sdtPr>
          <w:rPr>
            <w:rFonts w:cs="Arial"/>
            <w:szCs w:val="24"/>
          </w:rPr>
          <w:id w:val="1532607983"/>
          <w14:checkbox>
            <w14:checked w14:val="0"/>
            <w14:checkedState w14:val="2612" w14:font="MS Gothic"/>
            <w14:uncheckedState w14:val="2610" w14:font="MS Gothic"/>
          </w14:checkbox>
        </w:sdtPr>
        <w:sdtEndPr/>
        <w:sdtContent>
          <w:r w:rsidR="005E0214">
            <w:rPr>
              <w:rFonts w:ascii="MS Gothic" w:eastAsia="MS Gothic" w:hAnsi="MS Gothic" w:cs="Arial" w:hint="eastAsia"/>
              <w:szCs w:val="24"/>
            </w:rPr>
            <w:t>☐</w:t>
          </w:r>
        </w:sdtContent>
      </w:sdt>
      <w:r w:rsidR="005E0214" w:rsidRPr="00BB385B">
        <w:rPr>
          <w:rFonts w:cs="Arial"/>
          <w:szCs w:val="24"/>
        </w:rPr>
        <w:t xml:space="preserve"> Review School District procedures for discipline, grievances, and evaluations in a non</w:t>
      </w:r>
      <w:r w:rsidR="005E0214" w:rsidRPr="00BB385B">
        <w:rPr>
          <w:rFonts w:cs="Arial"/>
          <w:szCs w:val="24"/>
        </w:rPr>
        <w:noBreakHyphen/>
        <w:t>union environment.</w:t>
      </w:r>
    </w:p>
    <w:p w14:paraId="4910CC41" w14:textId="77777777" w:rsidR="005E0214" w:rsidRPr="00BB385B" w:rsidRDefault="00061B2E" w:rsidP="005E0214">
      <w:pPr>
        <w:ind w:left="360"/>
        <w:rPr>
          <w:rFonts w:cs="Arial"/>
          <w:szCs w:val="24"/>
        </w:rPr>
      </w:pPr>
      <w:sdt>
        <w:sdtPr>
          <w:rPr>
            <w:rFonts w:cs="Arial"/>
            <w:szCs w:val="24"/>
          </w:rPr>
          <w:id w:val="1163739517"/>
          <w14:checkbox>
            <w14:checked w14:val="0"/>
            <w14:checkedState w14:val="2612" w14:font="MS Gothic"/>
            <w14:uncheckedState w14:val="2610" w14:font="MS Gothic"/>
          </w14:checkbox>
        </w:sdtPr>
        <w:sdtEndPr/>
        <w:sdtContent>
          <w:r w:rsidR="005E0214">
            <w:rPr>
              <w:rFonts w:ascii="MS Gothic" w:eastAsia="MS Gothic" w:hAnsi="MS Gothic" w:cs="Arial" w:hint="eastAsia"/>
              <w:szCs w:val="24"/>
            </w:rPr>
            <w:t>☐</w:t>
          </w:r>
        </w:sdtContent>
      </w:sdt>
      <w:r w:rsidR="005E0214" w:rsidRPr="00BB385B">
        <w:rPr>
          <w:rFonts w:cs="Arial"/>
          <w:szCs w:val="24"/>
        </w:rPr>
        <w:t xml:space="preserve"> Confirm protocols for handling pending grievances after decertification.</w:t>
      </w:r>
    </w:p>
    <w:p w14:paraId="2478A8F7" w14:textId="77777777" w:rsidR="005E0214" w:rsidRPr="00BB385B" w:rsidRDefault="00061B2E" w:rsidP="005E0214">
      <w:pPr>
        <w:ind w:left="360"/>
        <w:rPr>
          <w:rFonts w:cs="Arial"/>
          <w:szCs w:val="24"/>
        </w:rPr>
      </w:pPr>
      <w:sdt>
        <w:sdtPr>
          <w:rPr>
            <w:rFonts w:cs="Arial"/>
            <w:szCs w:val="24"/>
          </w:rPr>
          <w:id w:val="455064144"/>
          <w14:checkbox>
            <w14:checked w14:val="0"/>
            <w14:checkedState w14:val="2612" w14:font="MS Gothic"/>
            <w14:uncheckedState w14:val="2610" w14:font="MS Gothic"/>
          </w14:checkbox>
        </w:sdtPr>
        <w:sdtEndPr/>
        <w:sdtContent>
          <w:r w:rsidR="005E0214" w:rsidRPr="00BB385B">
            <w:rPr>
              <w:rFonts w:ascii="Segoe UI Symbol" w:hAnsi="Segoe UI Symbol" w:cs="Segoe UI Symbol"/>
              <w:szCs w:val="24"/>
            </w:rPr>
            <w:t>☐</w:t>
          </w:r>
        </w:sdtContent>
      </w:sdt>
      <w:r w:rsidR="005E0214" w:rsidRPr="00BB385B">
        <w:rPr>
          <w:rFonts w:cs="Arial"/>
          <w:szCs w:val="24"/>
        </w:rPr>
        <w:t xml:space="preserve"> Assess potential litigation exposure and prepare response strategies.</w:t>
      </w:r>
    </w:p>
    <w:p w14:paraId="43F6CCEB" w14:textId="77777777" w:rsidR="005E0214" w:rsidRPr="00BB385B" w:rsidRDefault="005E0214" w:rsidP="005E0214">
      <w:pPr>
        <w:rPr>
          <w:rFonts w:cs="Arial"/>
          <w:szCs w:val="24"/>
        </w:rPr>
      </w:pPr>
    </w:p>
    <w:p w14:paraId="6E202E42" w14:textId="77777777" w:rsidR="005E0214" w:rsidRPr="00BB385B" w:rsidRDefault="005E0214" w:rsidP="005E0214">
      <w:pPr>
        <w:rPr>
          <w:rFonts w:cs="Arial"/>
          <w:szCs w:val="24"/>
        </w:rPr>
      </w:pPr>
    </w:p>
    <w:p w14:paraId="55AB575E" w14:textId="77777777" w:rsidR="005E0214" w:rsidRDefault="005E0214">
      <w:pPr>
        <w:rPr>
          <w:rFonts w:eastAsia="Arial" w:cs="Arial"/>
          <w:b/>
          <w:i/>
          <w:color w:val="FF0000"/>
          <w:sz w:val="32"/>
          <w:szCs w:val="28"/>
        </w:rPr>
      </w:pPr>
      <w:r>
        <w:rPr>
          <w:rFonts w:eastAsia="Arial"/>
        </w:rPr>
        <w:br w:type="page"/>
      </w:r>
    </w:p>
    <w:p w14:paraId="5C2E7858" w14:textId="5FB8F567" w:rsidR="004C1A22" w:rsidRPr="004C1A22" w:rsidRDefault="004C1A22" w:rsidP="004C1A22">
      <w:pPr>
        <w:pStyle w:val="Heading2"/>
        <w:rPr>
          <w:rFonts w:eastAsia="Arial"/>
        </w:rPr>
      </w:pPr>
      <w:bookmarkStart w:id="25" w:name="_Toc228630441"/>
      <w:r w:rsidRPr="004C1A22">
        <w:rPr>
          <w:rFonts w:eastAsia="Arial"/>
        </w:rPr>
        <w:lastRenderedPageBreak/>
        <w:t>Neutral Employee Communication Template</w:t>
      </w:r>
      <w:bookmarkEnd w:id="25"/>
    </w:p>
    <w:p w14:paraId="7DCBBF2D" w14:textId="77777777" w:rsidR="004C1A22" w:rsidRPr="005E0214" w:rsidRDefault="004C1A22" w:rsidP="004C1A22">
      <w:pPr>
        <w:rPr>
          <w:szCs w:val="24"/>
        </w:rPr>
      </w:pPr>
    </w:p>
    <w:p w14:paraId="0C72212E" w14:textId="77777777" w:rsidR="004C1A22" w:rsidRPr="005E0214" w:rsidRDefault="004C1A22" w:rsidP="004C1A22">
      <w:pPr>
        <w:rPr>
          <w:b/>
          <w:bCs/>
          <w:szCs w:val="24"/>
        </w:rPr>
      </w:pPr>
      <w:r w:rsidRPr="005E0214">
        <w:rPr>
          <w:b/>
          <w:bCs/>
          <w:szCs w:val="24"/>
        </w:rPr>
        <w:t>Subject: Information Regarding Employee Representation Status</w:t>
      </w:r>
    </w:p>
    <w:p w14:paraId="116F90B2" w14:textId="77777777" w:rsidR="004C1A22" w:rsidRPr="005E0214" w:rsidRDefault="004C1A22" w:rsidP="004C1A22">
      <w:pPr>
        <w:rPr>
          <w:szCs w:val="24"/>
        </w:rPr>
      </w:pPr>
      <w:r w:rsidRPr="005E0214">
        <w:rPr>
          <w:szCs w:val="24"/>
        </w:rPr>
        <w:br/>
        <w:t>Dear Employees:</w:t>
      </w:r>
    </w:p>
    <w:p w14:paraId="000EABE0" w14:textId="77777777" w:rsidR="004C1A22" w:rsidRPr="005E0214" w:rsidRDefault="004C1A22" w:rsidP="004C1A22">
      <w:pPr>
        <w:rPr>
          <w:szCs w:val="24"/>
        </w:rPr>
      </w:pPr>
      <w:r w:rsidRPr="005E0214">
        <w:rPr>
          <w:szCs w:val="24"/>
        </w:rPr>
        <w:br/>
        <w:t>This communication is provided to share factual information regarding employee representation and your rights under Florida law.</w:t>
      </w:r>
    </w:p>
    <w:p w14:paraId="4DE44E1F" w14:textId="5BA7F30E" w:rsidR="004C1A22" w:rsidRPr="005E0214" w:rsidRDefault="004C1A22" w:rsidP="004C1A22">
      <w:pPr>
        <w:rPr>
          <w:szCs w:val="24"/>
        </w:rPr>
      </w:pPr>
      <w:r w:rsidRPr="005E0214">
        <w:rPr>
          <w:szCs w:val="24"/>
        </w:rPr>
        <w:br/>
        <w:t xml:space="preserve">As of </w:t>
      </w:r>
      <w:sdt>
        <w:sdtPr>
          <w:rPr>
            <w:szCs w:val="24"/>
          </w:rPr>
          <w:id w:val="1807581366"/>
          <w:placeholder>
            <w:docPart w:val="DefaultPlaceholder_-1854013437"/>
          </w:placeholder>
          <w:date>
            <w:dateFormat w:val="dddd, MMMM d, yyyy"/>
            <w:lid w:val="en-US"/>
            <w:storeMappedDataAs w:val="dateTime"/>
            <w:calendar w:val="gregorian"/>
          </w:date>
        </w:sdtPr>
        <w:sdtEndPr/>
        <w:sdtContent>
          <w:r w:rsidRPr="005E0214">
            <w:rPr>
              <w:szCs w:val="24"/>
            </w:rPr>
            <w:t>[insert date]</w:t>
          </w:r>
        </w:sdtContent>
      </w:sdt>
      <w:r w:rsidRPr="005E0214">
        <w:rPr>
          <w:szCs w:val="24"/>
        </w:rPr>
        <w:t>, the employee organization that previously served as the exclusive bargaining representative for the applicable bargaining unit is no longer certified by the Florida Public Employees Relations Commission (PERC) as the bargaining agent for this group.</w:t>
      </w:r>
    </w:p>
    <w:p w14:paraId="4A95D95F" w14:textId="77777777" w:rsidR="004C1A22" w:rsidRPr="005E0214" w:rsidRDefault="004C1A22" w:rsidP="004C1A22">
      <w:pPr>
        <w:rPr>
          <w:b/>
          <w:bCs/>
          <w:szCs w:val="24"/>
        </w:rPr>
      </w:pPr>
      <w:r w:rsidRPr="005E0214">
        <w:rPr>
          <w:szCs w:val="24"/>
        </w:rPr>
        <w:br/>
      </w:r>
      <w:r w:rsidRPr="005E0214">
        <w:rPr>
          <w:b/>
          <w:bCs/>
          <w:szCs w:val="24"/>
        </w:rPr>
        <w:t>What this means:</w:t>
      </w:r>
    </w:p>
    <w:p w14:paraId="71C0FE61" w14:textId="77777777" w:rsidR="004C1A22" w:rsidRPr="005E0214" w:rsidRDefault="004C1A22" w:rsidP="00E60648">
      <w:pPr>
        <w:numPr>
          <w:ilvl w:val="0"/>
          <w:numId w:val="30"/>
        </w:numPr>
        <w:contextualSpacing/>
        <w:jc w:val="left"/>
        <w:rPr>
          <w:szCs w:val="24"/>
        </w:rPr>
      </w:pPr>
      <w:r w:rsidRPr="005E0214">
        <w:rPr>
          <w:szCs w:val="24"/>
        </w:rPr>
        <w:t>Employees are currently unrepresented for purposes of collective bargaining.</w:t>
      </w:r>
    </w:p>
    <w:p w14:paraId="13EBCC85" w14:textId="77777777" w:rsidR="004C1A22" w:rsidRPr="005E0214" w:rsidRDefault="004C1A22" w:rsidP="00E60648">
      <w:pPr>
        <w:numPr>
          <w:ilvl w:val="0"/>
          <w:numId w:val="30"/>
        </w:numPr>
        <w:contextualSpacing/>
        <w:jc w:val="left"/>
        <w:rPr>
          <w:szCs w:val="24"/>
        </w:rPr>
      </w:pPr>
      <w:r w:rsidRPr="005E0214">
        <w:rPr>
          <w:szCs w:val="24"/>
          <w:highlight w:val="yellow"/>
        </w:rPr>
        <w:t>There is no collective bargaining agreement in effect.</w:t>
      </w:r>
    </w:p>
    <w:p w14:paraId="5811D8C4" w14:textId="77777777" w:rsidR="004C1A22" w:rsidRPr="005E0214" w:rsidRDefault="004C1A22" w:rsidP="00E60648">
      <w:pPr>
        <w:numPr>
          <w:ilvl w:val="0"/>
          <w:numId w:val="30"/>
        </w:numPr>
        <w:contextualSpacing/>
        <w:jc w:val="left"/>
        <w:rPr>
          <w:szCs w:val="24"/>
        </w:rPr>
      </w:pPr>
      <w:r w:rsidRPr="005E0214">
        <w:rPr>
          <w:szCs w:val="24"/>
        </w:rPr>
        <w:t>Existing wages, benefits, and workplace policies remain governed by applicable law, School Board policy, and administrative procedure.</w:t>
      </w:r>
    </w:p>
    <w:p w14:paraId="3FB5B7DC" w14:textId="77777777" w:rsidR="004C1A22" w:rsidRPr="005E0214" w:rsidRDefault="004C1A22" w:rsidP="00E60648">
      <w:pPr>
        <w:numPr>
          <w:ilvl w:val="0"/>
          <w:numId w:val="30"/>
        </w:numPr>
        <w:contextualSpacing/>
        <w:jc w:val="left"/>
        <w:rPr>
          <w:szCs w:val="24"/>
        </w:rPr>
      </w:pPr>
      <w:r w:rsidRPr="005E0214">
        <w:rPr>
          <w:szCs w:val="24"/>
        </w:rPr>
        <w:t>The employer will continue normal operations and apply policies consistently.</w:t>
      </w:r>
    </w:p>
    <w:p w14:paraId="395B58E6" w14:textId="77777777" w:rsidR="004C1A22" w:rsidRPr="005E0214" w:rsidRDefault="004C1A22" w:rsidP="004C1A22">
      <w:pPr>
        <w:rPr>
          <w:b/>
          <w:bCs/>
          <w:szCs w:val="24"/>
        </w:rPr>
      </w:pPr>
      <w:r w:rsidRPr="005E0214">
        <w:rPr>
          <w:szCs w:val="24"/>
        </w:rPr>
        <w:br/>
      </w:r>
      <w:r w:rsidRPr="005E0214">
        <w:rPr>
          <w:b/>
          <w:bCs/>
          <w:szCs w:val="24"/>
        </w:rPr>
        <w:t>Your rights under Florida law:</w:t>
      </w:r>
    </w:p>
    <w:p w14:paraId="006E5191" w14:textId="68E40BB2" w:rsidR="004C1A22" w:rsidRPr="005E0214" w:rsidRDefault="004C1A22" w:rsidP="00E60648">
      <w:pPr>
        <w:numPr>
          <w:ilvl w:val="0"/>
          <w:numId w:val="31"/>
        </w:numPr>
        <w:contextualSpacing/>
        <w:jc w:val="left"/>
        <w:rPr>
          <w:szCs w:val="24"/>
        </w:rPr>
      </w:pPr>
      <w:r w:rsidRPr="005E0214">
        <w:rPr>
          <w:szCs w:val="24"/>
        </w:rPr>
        <w:t>Employees have the right to seek representation by an employee organization</w:t>
      </w:r>
      <w:r w:rsidR="005E0077" w:rsidRPr="005E0214">
        <w:rPr>
          <w:szCs w:val="24"/>
        </w:rPr>
        <w:t xml:space="preserve">. </w:t>
      </w:r>
    </w:p>
    <w:p w14:paraId="233BCB45" w14:textId="46400CDC" w:rsidR="004C1A22" w:rsidRPr="005E0214" w:rsidRDefault="004C1A22" w:rsidP="00E60648">
      <w:pPr>
        <w:numPr>
          <w:ilvl w:val="0"/>
          <w:numId w:val="31"/>
        </w:numPr>
        <w:contextualSpacing/>
        <w:jc w:val="left"/>
        <w:rPr>
          <w:szCs w:val="24"/>
        </w:rPr>
      </w:pPr>
      <w:r w:rsidRPr="005E0214">
        <w:rPr>
          <w:szCs w:val="24"/>
        </w:rPr>
        <w:t>Employees also have the right not to be represented by an employee organization</w:t>
      </w:r>
      <w:r w:rsidR="005E0077" w:rsidRPr="005E0214">
        <w:rPr>
          <w:szCs w:val="24"/>
        </w:rPr>
        <w:t xml:space="preserve">. </w:t>
      </w:r>
    </w:p>
    <w:p w14:paraId="47F1D442" w14:textId="2A540209" w:rsidR="004C1A22" w:rsidRPr="005E0214" w:rsidRDefault="004C1A22" w:rsidP="00E60648">
      <w:pPr>
        <w:numPr>
          <w:ilvl w:val="0"/>
          <w:numId w:val="31"/>
        </w:numPr>
        <w:contextualSpacing/>
        <w:jc w:val="left"/>
        <w:rPr>
          <w:szCs w:val="24"/>
        </w:rPr>
      </w:pPr>
      <w:r w:rsidRPr="005E0214">
        <w:rPr>
          <w:szCs w:val="24"/>
        </w:rPr>
        <w:t>Any determination regarding representation is made by employees through processes administered by PERC</w:t>
      </w:r>
      <w:r w:rsidR="005E0077" w:rsidRPr="005E0214">
        <w:rPr>
          <w:szCs w:val="24"/>
        </w:rPr>
        <w:t xml:space="preserve">. </w:t>
      </w:r>
    </w:p>
    <w:p w14:paraId="2368C42E" w14:textId="77777777" w:rsidR="004C1A22" w:rsidRPr="005E0214" w:rsidRDefault="004C1A22" w:rsidP="00E60648">
      <w:pPr>
        <w:numPr>
          <w:ilvl w:val="0"/>
          <w:numId w:val="31"/>
        </w:numPr>
        <w:contextualSpacing/>
        <w:jc w:val="left"/>
        <w:rPr>
          <w:szCs w:val="24"/>
        </w:rPr>
      </w:pPr>
      <w:r w:rsidRPr="005E0214">
        <w:rPr>
          <w:szCs w:val="24"/>
        </w:rPr>
        <w:t>Participation in representation-related activity is voluntary.</w:t>
      </w:r>
    </w:p>
    <w:p w14:paraId="053ACC91" w14:textId="77777777" w:rsidR="004C1A22" w:rsidRPr="005E0214" w:rsidRDefault="004C1A22" w:rsidP="004C1A22">
      <w:pPr>
        <w:rPr>
          <w:b/>
          <w:bCs/>
          <w:szCs w:val="24"/>
        </w:rPr>
      </w:pPr>
      <w:r w:rsidRPr="005E0214">
        <w:rPr>
          <w:szCs w:val="24"/>
        </w:rPr>
        <w:br/>
      </w:r>
      <w:r w:rsidRPr="005E0214">
        <w:rPr>
          <w:b/>
          <w:bCs/>
          <w:szCs w:val="24"/>
        </w:rPr>
        <w:t>Employer neutrality</w:t>
      </w:r>
    </w:p>
    <w:p w14:paraId="3BC67E77" w14:textId="77777777" w:rsidR="004C1A22" w:rsidRPr="005E0214" w:rsidRDefault="004C1A22" w:rsidP="00E60648">
      <w:pPr>
        <w:numPr>
          <w:ilvl w:val="0"/>
          <w:numId w:val="32"/>
        </w:numPr>
        <w:contextualSpacing/>
        <w:jc w:val="left"/>
        <w:rPr>
          <w:szCs w:val="24"/>
        </w:rPr>
      </w:pPr>
      <w:r w:rsidRPr="005E0214">
        <w:rPr>
          <w:szCs w:val="24"/>
        </w:rPr>
        <w:t>The employer does not support, oppose, or encourage any employee organization or representation outcome and will remain neutral on these matters.</w:t>
      </w:r>
    </w:p>
    <w:p w14:paraId="48EE6004" w14:textId="77777777" w:rsidR="004C1A22" w:rsidRPr="005E0214" w:rsidRDefault="004C1A22" w:rsidP="004C1A22">
      <w:pPr>
        <w:rPr>
          <w:szCs w:val="24"/>
        </w:rPr>
      </w:pPr>
    </w:p>
    <w:p w14:paraId="7BE6498C" w14:textId="77777777" w:rsidR="004C1A22" w:rsidRPr="005E0214" w:rsidRDefault="004C1A22" w:rsidP="004C1A22">
      <w:pPr>
        <w:rPr>
          <w:szCs w:val="24"/>
        </w:rPr>
      </w:pPr>
      <w:r w:rsidRPr="005E0214">
        <w:rPr>
          <w:b/>
          <w:bCs/>
          <w:szCs w:val="24"/>
        </w:rPr>
        <w:t>Questions</w:t>
      </w:r>
    </w:p>
    <w:p w14:paraId="4CA086BB" w14:textId="466F888E" w:rsidR="004C1A22" w:rsidRPr="005E0214" w:rsidRDefault="004C1A22" w:rsidP="00E60648">
      <w:pPr>
        <w:numPr>
          <w:ilvl w:val="0"/>
          <w:numId w:val="32"/>
        </w:numPr>
        <w:contextualSpacing/>
        <w:jc w:val="left"/>
        <w:rPr>
          <w:szCs w:val="24"/>
        </w:rPr>
      </w:pPr>
      <w:r w:rsidRPr="005E0214">
        <w:rPr>
          <w:szCs w:val="24"/>
        </w:rPr>
        <w:t>Questions regarding employment policies may be directed to Human Resources</w:t>
      </w:r>
      <w:r w:rsidR="005E0077" w:rsidRPr="005E0214">
        <w:rPr>
          <w:szCs w:val="24"/>
        </w:rPr>
        <w:t xml:space="preserve">. </w:t>
      </w:r>
    </w:p>
    <w:p w14:paraId="455D8BF9" w14:textId="77777777" w:rsidR="004C1A22" w:rsidRPr="005E0214" w:rsidRDefault="004C1A22" w:rsidP="00E60648">
      <w:pPr>
        <w:numPr>
          <w:ilvl w:val="0"/>
          <w:numId w:val="32"/>
        </w:numPr>
        <w:contextualSpacing/>
        <w:jc w:val="left"/>
        <w:rPr>
          <w:szCs w:val="24"/>
        </w:rPr>
      </w:pPr>
      <w:r w:rsidRPr="005E0214">
        <w:rPr>
          <w:szCs w:val="24"/>
        </w:rPr>
        <w:t>Questions regarding representation procedures may be directed to the Florida Public Employees Relations Commission (PERC) at https://perc.fl.gov or (850) 488-8641.</w:t>
      </w:r>
    </w:p>
    <w:p w14:paraId="79F925D8" w14:textId="77777777" w:rsidR="00F552B9" w:rsidRPr="005E0214" w:rsidRDefault="004C1A22" w:rsidP="004C1A22">
      <w:pPr>
        <w:rPr>
          <w:szCs w:val="24"/>
        </w:rPr>
      </w:pPr>
      <w:r w:rsidRPr="005E0214">
        <w:rPr>
          <w:szCs w:val="24"/>
        </w:rPr>
        <w:br/>
      </w:r>
      <w:r w:rsidRPr="005E0214">
        <w:rPr>
          <w:szCs w:val="24"/>
        </w:rPr>
        <w:br/>
        <w:t>Sincerely,</w:t>
      </w:r>
      <w:r w:rsidRPr="005E0214">
        <w:rPr>
          <w:szCs w:val="24"/>
        </w:rPr>
        <w:br/>
      </w:r>
    </w:p>
    <w:p w14:paraId="30CFB9B5" w14:textId="2079C14B" w:rsidR="004C1A22" w:rsidRPr="005E0214" w:rsidRDefault="004C1A22" w:rsidP="004C1A22">
      <w:pPr>
        <w:rPr>
          <w:sz w:val="28"/>
          <w:szCs w:val="24"/>
        </w:rPr>
      </w:pPr>
      <w:r w:rsidRPr="005E0214">
        <w:rPr>
          <w:szCs w:val="24"/>
        </w:rPr>
        <w:t>[Name]</w:t>
      </w:r>
      <w:r w:rsidRPr="005E0214">
        <w:rPr>
          <w:szCs w:val="24"/>
        </w:rPr>
        <w:br/>
        <w:t>[Title]</w:t>
      </w:r>
      <w:r w:rsidRPr="005E0214">
        <w:rPr>
          <w:szCs w:val="24"/>
        </w:rPr>
        <w:br/>
      </w:r>
      <w:r w:rsidR="00F552B9" w:rsidRPr="005E0214">
        <w:rPr>
          <w:szCs w:val="24"/>
        </w:rPr>
        <w:t>[School District]</w:t>
      </w:r>
    </w:p>
    <w:p w14:paraId="48D5CDD5" w14:textId="77777777" w:rsidR="004C1A22" w:rsidRPr="005E0214" w:rsidRDefault="004C1A22">
      <w:pPr>
        <w:rPr>
          <w:sz w:val="28"/>
          <w:szCs w:val="24"/>
        </w:rPr>
      </w:pPr>
    </w:p>
    <w:p w14:paraId="061D77E4" w14:textId="338D1449" w:rsidR="00A812E4" w:rsidRDefault="00A812E4">
      <w:r>
        <w:br w:type="page"/>
      </w:r>
    </w:p>
    <w:p w14:paraId="7366E163" w14:textId="77777777" w:rsidR="00B076CF" w:rsidRPr="00D90DDE" w:rsidRDefault="00B076CF" w:rsidP="00B076CF">
      <w:pPr>
        <w:pStyle w:val="Heading2"/>
      </w:pPr>
      <w:bookmarkStart w:id="26" w:name="_Toc228630442"/>
      <w:r w:rsidRPr="00D90DDE">
        <w:lastRenderedPageBreak/>
        <w:t>How to Operationalize Teacher Voice Without a Bargaining Agent</w:t>
      </w:r>
      <w:bookmarkEnd w:id="26"/>
    </w:p>
    <w:p w14:paraId="4CE18082" w14:textId="6BF476D7" w:rsidR="00B076CF" w:rsidRPr="006F2850" w:rsidRDefault="00B076CF" w:rsidP="00B076CF">
      <w:pPr>
        <w:rPr>
          <w:rFonts w:cs="Arial"/>
          <w:szCs w:val="24"/>
        </w:rPr>
      </w:pPr>
      <w:r w:rsidRPr="006F2850">
        <w:rPr>
          <w:rFonts w:cs="Arial"/>
          <w:szCs w:val="24"/>
        </w:rPr>
        <w:br/>
      </w:r>
      <w:r w:rsidR="005E0077" w:rsidRPr="006F2850">
        <w:rPr>
          <w:rFonts w:cs="Arial"/>
          <w:szCs w:val="24"/>
        </w:rPr>
        <w:t>If</w:t>
      </w:r>
      <w:r w:rsidRPr="006F2850">
        <w:rPr>
          <w:rFonts w:cs="Arial"/>
          <w:szCs w:val="24"/>
        </w:rPr>
        <w:t xml:space="preserve"> a teachers' union decertifies, management can implement research-based best practices that strengthen employee voice, foster trust, and reduce the likelihood of employees seeking recertification under a different bargaining agent.</w:t>
      </w:r>
    </w:p>
    <w:p w14:paraId="49BBDB25" w14:textId="77777777" w:rsidR="00B076CF" w:rsidRPr="006F2850" w:rsidRDefault="00B076CF" w:rsidP="00380023"/>
    <w:p w14:paraId="63264444" w14:textId="77777777" w:rsidR="00380023" w:rsidRPr="00380023" w:rsidRDefault="00380023" w:rsidP="00E60648">
      <w:pPr>
        <w:pStyle w:val="ListParagraph"/>
        <w:numPr>
          <w:ilvl w:val="0"/>
          <w:numId w:val="58"/>
        </w:numPr>
        <w:rPr>
          <w:b/>
          <w:bCs/>
        </w:rPr>
      </w:pPr>
      <w:r w:rsidRPr="00380023">
        <w:rPr>
          <w:b/>
          <w:bCs/>
        </w:rPr>
        <w:t>Establish Robust, Multi-Channel Voice Mechanisms.</w:t>
      </w:r>
    </w:p>
    <w:p w14:paraId="4E15E2BB" w14:textId="77777777" w:rsidR="00380023" w:rsidRDefault="00380023" w:rsidP="00380023"/>
    <w:p w14:paraId="06A52F37" w14:textId="38A80DB4" w:rsidR="00380023" w:rsidRDefault="00380023" w:rsidP="00E60648">
      <w:pPr>
        <w:pStyle w:val="ListParagraph"/>
        <w:numPr>
          <w:ilvl w:val="0"/>
          <w:numId w:val="59"/>
        </w:numPr>
      </w:pPr>
      <w:r w:rsidRPr="006F2850">
        <w:t xml:space="preserve">Example: </w:t>
      </w:r>
      <w:r>
        <w:t>M</w:t>
      </w:r>
      <w:r w:rsidRPr="006F2850">
        <w:t>onthly teacher advisory panels and anonymous digital suggestion systems</w:t>
      </w:r>
    </w:p>
    <w:p w14:paraId="2302DE41" w14:textId="77777777" w:rsidR="00380023" w:rsidRPr="00380023" w:rsidRDefault="00380023" w:rsidP="00380023"/>
    <w:p w14:paraId="46D2F33B" w14:textId="043BD69E" w:rsidR="00B076CF" w:rsidRPr="00380023" w:rsidRDefault="00B076CF" w:rsidP="00E60648">
      <w:pPr>
        <w:pStyle w:val="ListParagraph"/>
        <w:numPr>
          <w:ilvl w:val="0"/>
          <w:numId w:val="58"/>
        </w:numPr>
        <w:rPr>
          <w:b/>
          <w:bCs/>
        </w:rPr>
      </w:pPr>
      <w:r w:rsidRPr="00380023">
        <w:rPr>
          <w:b/>
          <w:bCs/>
        </w:rPr>
        <w:t>Promote High-Trust Management Practices.</w:t>
      </w:r>
    </w:p>
    <w:p w14:paraId="25CA01A4" w14:textId="77777777" w:rsidR="00B076CF" w:rsidRDefault="00B076CF" w:rsidP="00380023"/>
    <w:p w14:paraId="51ADB6EF" w14:textId="77777777" w:rsidR="00B076CF" w:rsidRPr="006F2850" w:rsidRDefault="00B076CF" w:rsidP="00E60648">
      <w:pPr>
        <w:pStyle w:val="ListParagraph"/>
        <w:numPr>
          <w:ilvl w:val="0"/>
          <w:numId w:val="59"/>
        </w:numPr>
      </w:pPr>
      <w:r w:rsidRPr="006F2850">
        <w:t>Example: Quarterly town halls where teachers co-develop solutions</w:t>
      </w:r>
    </w:p>
    <w:p w14:paraId="104FDE2C" w14:textId="77777777" w:rsidR="00B076CF" w:rsidRPr="006F2850" w:rsidRDefault="00B076CF" w:rsidP="00380023"/>
    <w:p w14:paraId="630AEE50" w14:textId="77777777" w:rsidR="00B076CF" w:rsidRPr="00380023" w:rsidRDefault="00B076CF" w:rsidP="00E60648">
      <w:pPr>
        <w:pStyle w:val="ListParagraph"/>
        <w:numPr>
          <w:ilvl w:val="0"/>
          <w:numId w:val="58"/>
        </w:numPr>
        <w:rPr>
          <w:b/>
          <w:bCs/>
        </w:rPr>
      </w:pPr>
      <w:r w:rsidRPr="00380023">
        <w:rPr>
          <w:b/>
          <w:bCs/>
        </w:rPr>
        <w:t>Institutionalize Consultative Structures.</w:t>
      </w:r>
    </w:p>
    <w:p w14:paraId="356552F9" w14:textId="77777777" w:rsidR="00B076CF" w:rsidRDefault="00B076CF" w:rsidP="00380023"/>
    <w:p w14:paraId="0B2CE11E" w14:textId="77777777" w:rsidR="00B076CF" w:rsidRPr="006F2850" w:rsidRDefault="00B076CF" w:rsidP="00E60648">
      <w:pPr>
        <w:pStyle w:val="ListParagraph"/>
        <w:numPr>
          <w:ilvl w:val="0"/>
          <w:numId w:val="59"/>
        </w:numPr>
      </w:pPr>
      <w:r w:rsidRPr="006F2850">
        <w:t>Example: Joint committees for workplace safety and professional development</w:t>
      </w:r>
    </w:p>
    <w:p w14:paraId="53C4FA63" w14:textId="77777777" w:rsidR="00B076CF" w:rsidRPr="006F2850" w:rsidRDefault="00B076CF" w:rsidP="00380023"/>
    <w:p w14:paraId="46C69489" w14:textId="77777777" w:rsidR="00B076CF" w:rsidRPr="00380023" w:rsidRDefault="00B076CF" w:rsidP="00E60648">
      <w:pPr>
        <w:pStyle w:val="ListParagraph"/>
        <w:numPr>
          <w:ilvl w:val="0"/>
          <w:numId w:val="58"/>
        </w:numPr>
        <w:rPr>
          <w:b/>
          <w:bCs/>
        </w:rPr>
      </w:pPr>
      <w:r w:rsidRPr="00380023">
        <w:rPr>
          <w:b/>
          <w:bCs/>
        </w:rPr>
        <w:t>Invest in Leadership Development.</w:t>
      </w:r>
    </w:p>
    <w:p w14:paraId="4B3D2D2D" w14:textId="77777777" w:rsidR="00B076CF" w:rsidRDefault="00B076CF" w:rsidP="00380023"/>
    <w:p w14:paraId="04FAF649" w14:textId="77777777" w:rsidR="00B076CF" w:rsidRPr="006F2850" w:rsidRDefault="00B076CF" w:rsidP="00E60648">
      <w:pPr>
        <w:pStyle w:val="ListParagraph"/>
        <w:numPr>
          <w:ilvl w:val="0"/>
          <w:numId w:val="59"/>
        </w:numPr>
      </w:pPr>
      <w:r w:rsidRPr="006F2850">
        <w:t xml:space="preserve">Example: Coaching </w:t>
      </w:r>
      <w:r>
        <w:t xml:space="preserve">for </w:t>
      </w:r>
      <w:r w:rsidRPr="006F2850">
        <w:t>administrators in active listening and conflict resolution</w:t>
      </w:r>
    </w:p>
    <w:p w14:paraId="2AC70751" w14:textId="77777777" w:rsidR="00B076CF" w:rsidRPr="006F2850" w:rsidRDefault="00B076CF" w:rsidP="00380023"/>
    <w:p w14:paraId="30707C21" w14:textId="77777777" w:rsidR="00B076CF" w:rsidRPr="00380023" w:rsidRDefault="00B076CF" w:rsidP="00E60648">
      <w:pPr>
        <w:pStyle w:val="ListParagraph"/>
        <w:numPr>
          <w:ilvl w:val="0"/>
          <w:numId w:val="58"/>
        </w:numPr>
        <w:rPr>
          <w:b/>
          <w:bCs/>
        </w:rPr>
      </w:pPr>
      <w:r w:rsidRPr="00380023">
        <w:rPr>
          <w:b/>
          <w:bCs/>
        </w:rPr>
        <w:t>Implement Representative Participation Models.</w:t>
      </w:r>
    </w:p>
    <w:p w14:paraId="6656BF53" w14:textId="77777777" w:rsidR="00B076CF" w:rsidRDefault="00B076CF" w:rsidP="00380023"/>
    <w:p w14:paraId="28F6BBFB" w14:textId="77777777" w:rsidR="00B076CF" w:rsidRPr="006F2850" w:rsidRDefault="00B076CF" w:rsidP="00E60648">
      <w:pPr>
        <w:pStyle w:val="ListParagraph"/>
        <w:numPr>
          <w:ilvl w:val="0"/>
          <w:numId w:val="59"/>
        </w:numPr>
      </w:pPr>
      <w:r w:rsidRPr="006F2850">
        <w:t>Example: Teacher-led curriculum committees</w:t>
      </w:r>
    </w:p>
    <w:p w14:paraId="1C964415" w14:textId="77777777" w:rsidR="00B076CF" w:rsidRPr="006F2850" w:rsidRDefault="00B076CF" w:rsidP="00380023"/>
    <w:p w14:paraId="4BBEA070" w14:textId="77777777" w:rsidR="00B076CF" w:rsidRPr="00380023" w:rsidRDefault="00B076CF" w:rsidP="00E60648">
      <w:pPr>
        <w:pStyle w:val="ListParagraph"/>
        <w:numPr>
          <w:ilvl w:val="0"/>
          <w:numId w:val="58"/>
        </w:numPr>
        <w:rPr>
          <w:b/>
          <w:bCs/>
        </w:rPr>
      </w:pPr>
      <w:r w:rsidRPr="00380023">
        <w:rPr>
          <w:b/>
          <w:bCs/>
        </w:rPr>
        <w:t>Reinforce Upward Problem-Solving Mechanisms.</w:t>
      </w:r>
    </w:p>
    <w:p w14:paraId="6B1DB51D" w14:textId="77777777" w:rsidR="00B076CF" w:rsidRDefault="00B076CF" w:rsidP="00380023"/>
    <w:p w14:paraId="6DB9FDDD" w14:textId="77777777" w:rsidR="00B076CF" w:rsidRPr="006F2850" w:rsidRDefault="00B076CF" w:rsidP="00E60648">
      <w:pPr>
        <w:pStyle w:val="ListParagraph"/>
        <w:numPr>
          <w:ilvl w:val="0"/>
          <w:numId w:val="59"/>
        </w:numPr>
      </w:pPr>
      <w:r w:rsidRPr="006F2850">
        <w:t>Example: Cross</w:t>
      </w:r>
      <w:r w:rsidRPr="00380023">
        <w:rPr>
          <w:rFonts w:ascii="Cambria Math" w:hAnsi="Cambria Math" w:cs="Cambria Math"/>
        </w:rPr>
        <w:t>‑</w:t>
      </w:r>
      <w:r w:rsidRPr="006F2850">
        <w:t>functional task forces addressing operational issues</w:t>
      </w:r>
    </w:p>
    <w:p w14:paraId="134CE985" w14:textId="77777777" w:rsidR="00B076CF" w:rsidRPr="006F2850" w:rsidRDefault="00B076CF" w:rsidP="00380023"/>
    <w:p w14:paraId="08A74BE4" w14:textId="77777777" w:rsidR="00B076CF" w:rsidRPr="00380023" w:rsidRDefault="00B076CF" w:rsidP="00E60648">
      <w:pPr>
        <w:pStyle w:val="ListParagraph"/>
        <w:numPr>
          <w:ilvl w:val="0"/>
          <w:numId w:val="58"/>
        </w:numPr>
        <w:rPr>
          <w:b/>
          <w:bCs/>
        </w:rPr>
      </w:pPr>
      <w:r w:rsidRPr="00380023">
        <w:rPr>
          <w:b/>
          <w:bCs/>
        </w:rPr>
        <w:t>Strengthen Information Sharing and Transparency.</w:t>
      </w:r>
    </w:p>
    <w:p w14:paraId="151722A0" w14:textId="77777777" w:rsidR="00B076CF" w:rsidRDefault="00B076CF" w:rsidP="00380023"/>
    <w:p w14:paraId="339821D4" w14:textId="77777777" w:rsidR="00B076CF" w:rsidRPr="006F2850" w:rsidRDefault="00B076CF" w:rsidP="00E60648">
      <w:pPr>
        <w:pStyle w:val="ListParagraph"/>
        <w:numPr>
          <w:ilvl w:val="0"/>
          <w:numId w:val="59"/>
        </w:numPr>
      </w:pPr>
      <w:r w:rsidRPr="006F2850">
        <w:t>Example: Publishing monthly dashboards and budget summaries</w:t>
      </w:r>
    </w:p>
    <w:p w14:paraId="6E56835A" w14:textId="77777777" w:rsidR="00B076CF" w:rsidRDefault="00B076CF" w:rsidP="00380023"/>
    <w:p w14:paraId="07F9FC86" w14:textId="77777777" w:rsidR="00B076CF" w:rsidRDefault="00B076CF" w:rsidP="00B076CF">
      <w:pPr>
        <w:rPr>
          <w:rFonts w:eastAsiaTheme="majorEastAsia" w:cstheme="majorBidi"/>
          <w:b/>
          <w:color w:val="0000FF"/>
          <w:sz w:val="28"/>
          <w:szCs w:val="24"/>
        </w:rPr>
      </w:pPr>
      <w:r>
        <w:br w:type="page"/>
      </w:r>
    </w:p>
    <w:p w14:paraId="1C5958A7" w14:textId="5D515903" w:rsidR="00B076CF" w:rsidRDefault="00B076CF" w:rsidP="00B076CF">
      <w:pPr>
        <w:pStyle w:val="Heading2"/>
      </w:pPr>
      <w:bookmarkStart w:id="27" w:name="_Toc228630443"/>
      <w:r>
        <w:lastRenderedPageBreak/>
        <w:t>Research-Based Strategies</w:t>
      </w:r>
      <w:r w:rsidR="002327DC">
        <w:t xml:space="preserve"> for Teacher Voice</w:t>
      </w:r>
      <w:bookmarkEnd w:id="27"/>
    </w:p>
    <w:p w14:paraId="2AAACC72" w14:textId="77777777" w:rsidR="00B076CF" w:rsidRPr="003F2C79" w:rsidRDefault="00B076CF" w:rsidP="00B076CF"/>
    <w:p w14:paraId="7571F9B8" w14:textId="77777777" w:rsidR="00B076CF" w:rsidRDefault="00B076CF" w:rsidP="00E60648">
      <w:pPr>
        <w:pStyle w:val="Heading4"/>
        <w:numPr>
          <w:ilvl w:val="0"/>
          <w:numId w:val="48"/>
        </w:numPr>
      </w:pPr>
      <w:bookmarkStart w:id="28" w:name="_Toc228630444"/>
      <w:r w:rsidRPr="00D97FDA">
        <w:t>District Teacher Voice Framework</w:t>
      </w:r>
      <w:bookmarkEnd w:id="28"/>
    </w:p>
    <w:p w14:paraId="3085EC8C" w14:textId="77777777" w:rsidR="00B076CF" w:rsidRDefault="00B076CF" w:rsidP="00B076CF">
      <w:pPr>
        <w:pStyle w:val="ListBullet"/>
        <w:numPr>
          <w:ilvl w:val="0"/>
          <w:numId w:val="0"/>
        </w:numPr>
        <w:ind w:left="360"/>
      </w:pPr>
    </w:p>
    <w:p w14:paraId="1CD0957F" w14:textId="77777777" w:rsidR="00B076CF" w:rsidRDefault="00B076CF" w:rsidP="00E60648">
      <w:pPr>
        <w:pStyle w:val="ListBullet"/>
        <w:numPr>
          <w:ilvl w:val="0"/>
          <w:numId w:val="35"/>
        </w:numPr>
      </w:pPr>
      <w:r w:rsidRPr="00D97FDA">
        <w:t xml:space="preserve">Adopt a </w:t>
      </w:r>
      <w:r w:rsidRPr="00D90DDE">
        <w:rPr>
          <w:b/>
          <w:bCs/>
          <w:i/>
          <w:iCs/>
        </w:rPr>
        <w:t>District Teacher Voice Framework (policy + handbook)</w:t>
      </w:r>
      <w:r w:rsidRPr="009B3819">
        <w:t xml:space="preserve"> that integrates</w:t>
      </w:r>
      <w:r>
        <w:t>:</w:t>
      </w:r>
    </w:p>
    <w:p w14:paraId="0903EC6D" w14:textId="77777777" w:rsidR="00B076CF" w:rsidRDefault="00B076CF" w:rsidP="00B076CF">
      <w:pPr>
        <w:pStyle w:val="ListBullet"/>
        <w:numPr>
          <w:ilvl w:val="0"/>
          <w:numId w:val="0"/>
        </w:numPr>
        <w:ind w:left="720"/>
      </w:pPr>
    </w:p>
    <w:p w14:paraId="7691C96B" w14:textId="73E0A426" w:rsidR="00B076CF" w:rsidRDefault="00B076CF" w:rsidP="00E60648">
      <w:pPr>
        <w:pStyle w:val="ListBullet"/>
        <w:numPr>
          <w:ilvl w:val="0"/>
          <w:numId w:val="49"/>
        </w:numPr>
        <w:ind w:left="1080"/>
      </w:pPr>
      <w:r w:rsidRPr="009B3819">
        <w:t>direct voice</w:t>
      </w:r>
      <w:r w:rsidR="00B566AE">
        <w:t>–</w:t>
      </w:r>
      <w:r w:rsidRPr="009B3819">
        <w:t xml:space="preserve">quarterly pulse surveys and listening forums, </w:t>
      </w:r>
    </w:p>
    <w:p w14:paraId="51E8F413" w14:textId="77777777" w:rsidR="00B076CF" w:rsidRDefault="00B076CF" w:rsidP="00B076CF">
      <w:pPr>
        <w:pStyle w:val="ListBullet"/>
        <w:numPr>
          <w:ilvl w:val="0"/>
          <w:numId w:val="0"/>
        </w:numPr>
        <w:ind w:left="720"/>
      </w:pPr>
    </w:p>
    <w:p w14:paraId="70E84D73" w14:textId="68DA2776" w:rsidR="00B076CF" w:rsidRDefault="00B076CF" w:rsidP="00E60648">
      <w:pPr>
        <w:pStyle w:val="ListBullet"/>
        <w:numPr>
          <w:ilvl w:val="0"/>
          <w:numId w:val="49"/>
        </w:numPr>
        <w:ind w:left="1080"/>
      </w:pPr>
      <w:r w:rsidRPr="009B3819">
        <w:t>upward problem</w:t>
      </w:r>
      <w:r w:rsidRPr="009B3819">
        <w:rPr>
          <w:rFonts w:ascii="Cambria Math" w:hAnsi="Cambria Math" w:cs="Cambria Math"/>
        </w:rPr>
        <w:t>‑</w:t>
      </w:r>
      <w:r w:rsidRPr="009B3819">
        <w:t>solving</w:t>
      </w:r>
      <w:r w:rsidR="00B566AE">
        <w:t>–</w:t>
      </w:r>
      <w:r w:rsidRPr="009B3819">
        <w:t>joint teacher–administrator taskforces with 30/60</w:t>
      </w:r>
      <w:r w:rsidRPr="009B3819">
        <w:rPr>
          <w:rFonts w:ascii="Cambria Math" w:hAnsi="Cambria Math" w:cs="Cambria Math"/>
        </w:rPr>
        <w:t>‑</w:t>
      </w:r>
      <w:r w:rsidRPr="009B3819">
        <w:t xml:space="preserve">day action reviews, and </w:t>
      </w:r>
    </w:p>
    <w:p w14:paraId="1AF018BC" w14:textId="77777777" w:rsidR="00B076CF" w:rsidRDefault="00B076CF" w:rsidP="00B076CF">
      <w:pPr>
        <w:pStyle w:val="ListBullet"/>
        <w:numPr>
          <w:ilvl w:val="0"/>
          <w:numId w:val="0"/>
        </w:numPr>
        <w:ind w:left="720"/>
      </w:pPr>
    </w:p>
    <w:p w14:paraId="07F1A3C4" w14:textId="7AC4BE6E" w:rsidR="00B076CF" w:rsidRPr="009B3819" w:rsidRDefault="00B076CF" w:rsidP="00E60648">
      <w:pPr>
        <w:pStyle w:val="ListBullet"/>
        <w:numPr>
          <w:ilvl w:val="0"/>
          <w:numId w:val="49"/>
        </w:numPr>
        <w:ind w:left="1080"/>
      </w:pPr>
      <w:r w:rsidRPr="009B3819">
        <w:t>representative voice</w:t>
      </w:r>
      <w:r w:rsidR="00B566AE">
        <w:t>–</w:t>
      </w:r>
      <w:r w:rsidRPr="009B3819">
        <w:t>elected school Teacher Voice Councils and a District Teacher Advisory Council. (Budd et al., 2010; Mori et al., 2022).</w:t>
      </w:r>
    </w:p>
    <w:p w14:paraId="5C2443E8" w14:textId="77777777" w:rsidR="00B076CF" w:rsidRDefault="00B076CF" w:rsidP="00B076CF">
      <w:pPr>
        <w:pStyle w:val="ListBullet"/>
        <w:numPr>
          <w:ilvl w:val="0"/>
          <w:numId w:val="0"/>
        </w:numPr>
        <w:ind w:left="360"/>
      </w:pPr>
    </w:p>
    <w:p w14:paraId="764E13D6" w14:textId="77777777" w:rsidR="00B076CF" w:rsidRPr="00D90DDE" w:rsidRDefault="00B076CF" w:rsidP="00E60648">
      <w:pPr>
        <w:pStyle w:val="Heading4"/>
        <w:numPr>
          <w:ilvl w:val="0"/>
          <w:numId w:val="54"/>
        </w:numPr>
      </w:pPr>
      <w:bookmarkStart w:id="29" w:name="_Toc228630445"/>
      <w:r w:rsidRPr="00D90DDE">
        <w:t>Voice Councils and Taskforces</w:t>
      </w:r>
      <w:bookmarkEnd w:id="29"/>
    </w:p>
    <w:p w14:paraId="2C5C02E9" w14:textId="77777777" w:rsidR="00B076CF" w:rsidRDefault="00B076CF" w:rsidP="00B076CF">
      <w:pPr>
        <w:pStyle w:val="ListBullet"/>
        <w:numPr>
          <w:ilvl w:val="0"/>
          <w:numId w:val="0"/>
        </w:numPr>
        <w:ind w:left="360"/>
      </w:pPr>
    </w:p>
    <w:p w14:paraId="60E87C62" w14:textId="7BDDCBD5" w:rsidR="00B076CF" w:rsidRDefault="00B076CF" w:rsidP="00E60648">
      <w:pPr>
        <w:pStyle w:val="ListBullet"/>
        <w:numPr>
          <w:ilvl w:val="0"/>
          <w:numId w:val="35"/>
        </w:numPr>
      </w:pPr>
      <w:r w:rsidRPr="009B3819">
        <w:t>Publish charters, decision rights, and “you said, we did” responses for Voice Councils and taskforces; credibility hinges on visible follow</w:t>
      </w:r>
      <w:r w:rsidRPr="009B3819">
        <w:rPr>
          <w:rFonts w:ascii="Cambria Math" w:hAnsi="Cambria Math" w:cs="Cambria Math"/>
        </w:rPr>
        <w:t>‑</w:t>
      </w:r>
      <w:r w:rsidRPr="009B3819">
        <w:t>through (King et al., 2021)</w:t>
      </w:r>
      <w:r w:rsidR="005E0077" w:rsidRPr="009B3819">
        <w:t>.</w:t>
      </w:r>
      <w:r w:rsidR="005E0077">
        <w:t xml:space="preserve"> </w:t>
      </w:r>
    </w:p>
    <w:p w14:paraId="51F8B057" w14:textId="77777777" w:rsidR="00B076CF" w:rsidRDefault="00B076CF" w:rsidP="00B076CF">
      <w:pPr>
        <w:pStyle w:val="ListBullet"/>
        <w:numPr>
          <w:ilvl w:val="0"/>
          <w:numId w:val="0"/>
        </w:numPr>
      </w:pPr>
    </w:p>
    <w:p w14:paraId="4C91D34B" w14:textId="77777777" w:rsidR="00B076CF" w:rsidRPr="00D90DDE" w:rsidRDefault="00B076CF" w:rsidP="00E60648">
      <w:pPr>
        <w:pStyle w:val="Heading4"/>
        <w:numPr>
          <w:ilvl w:val="0"/>
          <w:numId w:val="54"/>
        </w:numPr>
      </w:pPr>
      <w:bookmarkStart w:id="30" w:name="_Toc228630446"/>
      <w:r>
        <w:t>L</w:t>
      </w:r>
      <w:r w:rsidRPr="00D97FDA">
        <w:t xml:space="preserve">eader </w:t>
      </w:r>
      <w:r>
        <w:t>Capacity</w:t>
      </w:r>
      <w:bookmarkEnd w:id="30"/>
      <w:r>
        <w:t xml:space="preserve">  </w:t>
      </w:r>
    </w:p>
    <w:p w14:paraId="1163CE59" w14:textId="77777777" w:rsidR="00B076CF" w:rsidRDefault="00B076CF" w:rsidP="00B076CF">
      <w:pPr>
        <w:pStyle w:val="ListBullet"/>
        <w:numPr>
          <w:ilvl w:val="0"/>
          <w:numId w:val="0"/>
        </w:numPr>
        <w:ind w:left="360"/>
      </w:pPr>
    </w:p>
    <w:p w14:paraId="3CEFE79A" w14:textId="1B653BC7" w:rsidR="00B076CF" w:rsidRPr="00D90DDE" w:rsidRDefault="00B076CF" w:rsidP="00E60648">
      <w:pPr>
        <w:pStyle w:val="ListBullet"/>
        <w:numPr>
          <w:ilvl w:val="0"/>
          <w:numId w:val="35"/>
        </w:numPr>
      </w:pPr>
      <w:r w:rsidRPr="00D90DDE">
        <w:t>Invest in leadership capability</w:t>
      </w:r>
      <w:r w:rsidR="005E0077" w:rsidRPr="00D90DDE">
        <w:t xml:space="preserve">. </w:t>
      </w:r>
      <w:r w:rsidRPr="00D90DDE">
        <w:t xml:space="preserve">Leadership behavior is the linchpin of credible voice (Mori et al., 2022): </w:t>
      </w:r>
    </w:p>
    <w:p w14:paraId="5A94CC6B" w14:textId="77777777" w:rsidR="00B076CF" w:rsidRDefault="00B076CF" w:rsidP="00B076CF">
      <w:pPr>
        <w:pStyle w:val="ListBullet"/>
        <w:numPr>
          <w:ilvl w:val="0"/>
          <w:numId w:val="0"/>
        </w:numPr>
        <w:ind w:left="360"/>
      </w:pPr>
    </w:p>
    <w:p w14:paraId="19731E08" w14:textId="77777777" w:rsidR="00B076CF" w:rsidRDefault="00B076CF" w:rsidP="00E60648">
      <w:pPr>
        <w:pStyle w:val="ListBullet"/>
        <w:numPr>
          <w:ilvl w:val="0"/>
          <w:numId w:val="50"/>
        </w:numPr>
      </w:pPr>
      <w:r w:rsidRPr="009B3819">
        <w:t xml:space="preserve">active listening, </w:t>
      </w:r>
    </w:p>
    <w:p w14:paraId="7053E7BA" w14:textId="77777777" w:rsidR="00B076CF" w:rsidRDefault="00B076CF" w:rsidP="00B076CF">
      <w:pPr>
        <w:pStyle w:val="ListBullet"/>
        <w:numPr>
          <w:ilvl w:val="0"/>
          <w:numId w:val="0"/>
        </w:numPr>
        <w:ind w:left="1080" w:hanging="360"/>
      </w:pPr>
    </w:p>
    <w:p w14:paraId="5DEDCE11" w14:textId="77777777" w:rsidR="00B076CF" w:rsidRDefault="00B076CF" w:rsidP="00E60648">
      <w:pPr>
        <w:pStyle w:val="ListBullet"/>
        <w:numPr>
          <w:ilvl w:val="0"/>
          <w:numId w:val="50"/>
        </w:numPr>
      </w:pPr>
      <w:r w:rsidRPr="009B3819">
        <w:t xml:space="preserve">facilitation, and </w:t>
      </w:r>
    </w:p>
    <w:p w14:paraId="070759FD" w14:textId="77777777" w:rsidR="00B076CF" w:rsidRDefault="00B076CF" w:rsidP="00B076CF">
      <w:pPr>
        <w:pStyle w:val="ListBullet"/>
        <w:numPr>
          <w:ilvl w:val="0"/>
          <w:numId w:val="0"/>
        </w:numPr>
        <w:ind w:left="1080" w:hanging="360"/>
      </w:pPr>
    </w:p>
    <w:p w14:paraId="40140365" w14:textId="5E445F09" w:rsidR="00B076CF" w:rsidRDefault="00B076CF" w:rsidP="00E60648">
      <w:pPr>
        <w:pStyle w:val="ListBullet"/>
        <w:numPr>
          <w:ilvl w:val="0"/>
          <w:numId w:val="50"/>
        </w:numPr>
      </w:pPr>
      <w:r w:rsidRPr="009B3819">
        <w:t xml:space="preserve">conflict resolution for </w:t>
      </w:r>
      <w:r>
        <w:t xml:space="preserve">administrators, </w:t>
      </w:r>
      <w:r w:rsidR="005E0077">
        <w:t>managers</w:t>
      </w:r>
      <w:r>
        <w:t>, and supervisors.</w:t>
      </w:r>
    </w:p>
    <w:p w14:paraId="5AD31447" w14:textId="77777777" w:rsidR="00B076CF" w:rsidRPr="009B3819" w:rsidRDefault="00B076CF" w:rsidP="00B076CF"/>
    <w:p w14:paraId="6EBDD8C8" w14:textId="77777777" w:rsidR="00B076CF" w:rsidRDefault="00B076CF" w:rsidP="00B076CF">
      <w:pPr>
        <w:rPr>
          <w:rFonts w:eastAsia="Times New Roman" w:cs="Arial"/>
          <w:b/>
          <w:i/>
          <w:color w:val="FF0000"/>
          <w:sz w:val="32"/>
          <w:szCs w:val="28"/>
        </w:rPr>
      </w:pPr>
      <w:r>
        <w:br w:type="page"/>
      </w:r>
    </w:p>
    <w:p w14:paraId="04326D91" w14:textId="5118E12E" w:rsidR="00B076CF" w:rsidRPr="009B3819" w:rsidRDefault="00B076CF" w:rsidP="00B076CF">
      <w:pPr>
        <w:pStyle w:val="Heading2"/>
      </w:pPr>
      <w:bookmarkStart w:id="31" w:name="_Toc228630447"/>
      <w:r w:rsidRPr="009B3819">
        <w:lastRenderedPageBreak/>
        <w:t>R</w:t>
      </w:r>
      <w:r w:rsidR="002628A8">
        <w:t>esearch R</w:t>
      </w:r>
      <w:r w:rsidRPr="009B3819">
        <w:t>eferences</w:t>
      </w:r>
      <w:bookmarkEnd w:id="31"/>
    </w:p>
    <w:p w14:paraId="1DA1FF5D" w14:textId="77777777" w:rsidR="00B076CF" w:rsidRPr="009B3819" w:rsidRDefault="00B076CF" w:rsidP="00B076CF"/>
    <w:p w14:paraId="6ACE424A" w14:textId="77777777" w:rsidR="00B076CF" w:rsidRPr="009B3819" w:rsidRDefault="00B076CF" w:rsidP="00B076CF">
      <w:r w:rsidRPr="009B3819">
        <w:t xml:space="preserve">Budd, J. W., Gollan, P. J., &amp; Wilkinson, A. (2010). New approaches to employee voice and participation in organizations. Human Relations, 63(3), 303–310. </w:t>
      </w:r>
      <w:hyperlink r:id="rId17" w:history="1">
        <w:r w:rsidRPr="009B3819">
          <w:rPr>
            <w:rStyle w:val="Hyperlink"/>
          </w:rPr>
          <w:t>https://journals.sagepub.com/doi/pdf/10.1177/0018726709348938</w:t>
        </w:r>
      </w:hyperlink>
    </w:p>
    <w:p w14:paraId="05D1F0DF" w14:textId="77777777" w:rsidR="00B076CF" w:rsidRPr="009B3819" w:rsidRDefault="00B076CF" w:rsidP="00B076CF"/>
    <w:p w14:paraId="62124259" w14:textId="77777777" w:rsidR="00B076CF" w:rsidRPr="009B3819" w:rsidRDefault="00B076CF" w:rsidP="00B076CF">
      <w:r w:rsidRPr="009B3819">
        <w:t xml:space="preserve">Chartered Institute of Personnel and Development (CIPD). (2022). Collective employee voice: Recommendations for working with employee representatives for mutual gain. </w:t>
      </w:r>
      <w:hyperlink r:id="rId18" w:history="1">
        <w:r w:rsidRPr="009B3819">
          <w:rPr>
            <w:rStyle w:val="Hyperlink"/>
          </w:rPr>
          <w:t>https://www.cipd.org/globalassets/media/knowledge/knowledge-hub/reports/collective-employee-voice-report-july-2022_tcm18-110238.pdf</w:t>
        </w:r>
      </w:hyperlink>
    </w:p>
    <w:p w14:paraId="71883808" w14:textId="77777777" w:rsidR="00B076CF" w:rsidRPr="009B3819" w:rsidRDefault="00B076CF" w:rsidP="00B076CF"/>
    <w:p w14:paraId="11DA73BC" w14:textId="77777777" w:rsidR="00B076CF" w:rsidRPr="009B3819" w:rsidRDefault="00B076CF" w:rsidP="00B076CF">
      <w:r w:rsidRPr="009B3819">
        <w:t xml:space="preserve">King, D., Shipton, H., Smith, S., Rendall, J., &amp; Renkema, M. (2021). Talking about voice: Insights from case studies. CIPD / Nottingham Trent University. </w:t>
      </w:r>
      <w:hyperlink r:id="rId19" w:history="1">
        <w:r w:rsidRPr="009B3819">
          <w:rPr>
            <w:rStyle w:val="Hyperlink"/>
          </w:rPr>
          <w:t>https://irep.ntu.ac.uk/id/eprint/45678/1/1517974_King.pdf</w:t>
        </w:r>
      </w:hyperlink>
    </w:p>
    <w:p w14:paraId="0496AB46" w14:textId="77777777" w:rsidR="00B076CF" w:rsidRPr="009B3819" w:rsidRDefault="00B076CF" w:rsidP="00B076CF"/>
    <w:p w14:paraId="233543D8" w14:textId="77777777" w:rsidR="00B076CF" w:rsidRPr="009B3819" w:rsidRDefault="00B076CF" w:rsidP="00B076CF">
      <w:r w:rsidRPr="009B3819">
        <w:t xml:space="preserve">Mori, M., Cavaliere, V., Sassetti, S., &amp; Caputo, A. (2022). Employee voice: A knowledge map to provide conceptual clarity and future research directions. Journal of Management &amp; Organization, 30(6), 1873–1899. </w:t>
      </w:r>
      <w:hyperlink r:id="rId20" w:history="1">
        <w:r w:rsidRPr="009B3819">
          <w:rPr>
            <w:rStyle w:val="Hyperlink"/>
          </w:rPr>
          <w:t>https://www.cambridge.org/core/journals/journal-of-management-and-organization/article/employee-voice-a-knowledge-map-to-provide-conceptual-clarity-and-future-research-directions/082CE73DE699D72C3F64713D160983AB</w:t>
        </w:r>
      </w:hyperlink>
    </w:p>
    <w:p w14:paraId="4D787DC6" w14:textId="77777777" w:rsidR="00B076CF" w:rsidRPr="009B3819" w:rsidRDefault="00B076CF" w:rsidP="00B076CF"/>
    <w:p w14:paraId="227DF9A3" w14:textId="38781F0B" w:rsidR="00B076CF" w:rsidRPr="009B3819" w:rsidRDefault="00B076CF" w:rsidP="00B076CF">
      <w:r w:rsidRPr="009B3819">
        <w:t xml:space="preserve">Florida Senate. (2023). CS/CS/SB 256 </w:t>
      </w:r>
      <w:r w:rsidR="00B566AE">
        <w:t>–</w:t>
      </w:r>
      <w:r w:rsidRPr="009B3819">
        <w:t xml:space="preserve"> Employee organizations representing public employees (Chapter 2023</w:t>
      </w:r>
      <w:r w:rsidRPr="009B3819">
        <w:rPr>
          <w:rFonts w:ascii="Cambria Math" w:hAnsi="Cambria Math" w:cs="Cambria Math"/>
        </w:rPr>
        <w:t>‑</w:t>
      </w:r>
      <w:r w:rsidRPr="009B3819">
        <w:t xml:space="preserve">35). </w:t>
      </w:r>
      <w:hyperlink r:id="rId21" w:history="1">
        <w:r w:rsidRPr="009B3819">
          <w:rPr>
            <w:rStyle w:val="Hyperlink"/>
          </w:rPr>
          <w:t>https://www.flsenate.gov/Session/Bill/2023/256</w:t>
        </w:r>
      </w:hyperlink>
    </w:p>
    <w:p w14:paraId="55DE9A7C" w14:textId="77777777" w:rsidR="00B076CF" w:rsidRPr="009B3819" w:rsidRDefault="00B076CF" w:rsidP="00B076CF"/>
    <w:p w14:paraId="57D970B2" w14:textId="77777777" w:rsidR="00B076CF" w:rsidRPr="009B3819" w:rsidRDefault="00B076CF" w:rsidP="00B076CF">
      <w:r w:rsidRPr="009B3819">
        <w:t xml:space="preserve">Florida Senate – Governmental Oversight and Accountability Committee. (2023). Bill Summary: CS/CS/SB 256. </w:t>
      </w:r>
      <w:hyperlink r:id="rId22" w:history="1">
        <w:r w:rsidRPr="009B3819">
          <w:rPr>
            <w:rStyle w:val="Hyperlink"/>
          </w:rPr>
          <w:t>https://www.flsenate.gov/Committees/billsummaries/2023/html/256</w:t>
        </w:r>
      </w:hyperlink>
    </w:p>
    <w:p w14:paraId="4BC53AD9" w14:textId="77777777" w:rsidR="00B076CF" w:rsidRPr="009B3819" w:rsidRDefault="00B076CF" w:rsidP="00B076CF"/>
    <w:p w14:paraId="686F7D08" w14:textId="77777777" w:rsidR="00B076CF" w:rsidRPr="009B3819" w:rsidRDefault="00B076CF" w:rsidP="00B076CF">
      <w:r w:rsidRPr="009B3819">
        <w:t xml:space="preserve">FordHarrison. (2023, May 22). New Florida law overhauls public sector labor laws related to dues deduction and labor organization registration. </w:t>
      </w:r>
      <w:hyperlink r:id="rId23" w:history="1">
        <w:r w:rsidRPr="009B3819">
          <w:rPr>
            <w:rStyle w:val="Hyperlink"/>
          </w:rPr>
          <w:t>https://www.fordharrison.com/floridas-new-law-overhauls-public-sector-labor-laws-related-to-dues-deduction-and-labor-organization-registration</w:t>
        </w:r>
      </w:hyperlink>
    </w:p>
    <w:p w14:paraId="181C92D2" w14:textId="77777777" w:rsidR="00B076CF" w:rsidRPr="009B3819" w:rsidRDefault="00B076CF" w:rsidP="00B076CF"/>
    <w:p w14:paraId="1B393FE2" w14:textId="77777777" w:rsidR="00B076CF" w:rsidRPr="009B3819" w:rsidRDefault="00B076CF" w:rsidP="00B076CF">
      <w:r w:rsidRPr="009B3819">
        <w:t xml:space="preserve">National Law Review (Ogletree Deakins). (2024, August 12). Florida teachers union fails to upend law on dues and recertification requirements. </w:t>
      </w:r>
      <w:hyperlink r:id="rId24" w:history="1">
        <w:r w:rsidRPr="009B3819">
          <w:rPr>
            <w:rStyle w:val="Hyperlink"/>
          </w:rPr>
          <w:t>https://natlawreview.com/article/florida-teachers-union-fails-upend-law-dues-and-recertification-requirements-public</w:t>
        </w:r>
      </w:hyperlink>
    </w:p>
    <w:p w14:paraId="08B20685" w14:textId="77777777" w:rsidR="002327DC" w:rsidRDefault="002327DC" w:rsidP="00032292">
      <w:pPr>
        <w:pStyle w:val="Heading2"/>
      </w:pPr>
    </w:p>
    <w:p w14:paraId="0B3A23BF" w14:textId="77777777" w:rsidR="002327DC" w:rsidRDefault="002327DC">
      <w:pPr>
        <w:rPr>
          <w:rFonts w:eastAsia="Times New Roman" w:cs="Arial"/>
          <w:b/>
          <w:i/>
          <w:color w:val="FF0000"/>
          <w:sz w:val="32"/>
          <w:szCs w:val="28"/>
        </w:rPr>
      </w:pPr>
      <w:r>
        <w:br w:type="page"/>
      </w:r>
    </w:p>
    <w:p w14:paraId="200D6014" w14:textId="30B0D723" w:rsidR="00A812E4" w:rsidRPr="00A812E4" w:rsidRDefault="00A812E4" w:rsidP="00032292">
      <w:pPr>
        <w:pStyle w:val="Heading2"/>
      </w:pPr>
      <w:bookmarkStart w:id="32" w:name="_Toc228630448"/>
      <w:r w:rsidRPr="00A812E4">
        <w:lastRenderedPageBreak/>
        <w:t xml:space="preserve">Related </w:t>
      </w:r>
      <w:r>
        <w:t xml:space="preserve">Sample </w:t>
      </w:r>
      <w:r w:rsidRPr="00A812E4">
        <w:t>Policy Drafts</w:t>
      </w:r>
      <w:bookmarkEnd w:id="32"/>
      <w:r w:rsidRPr="00A812E4">
        <w:t xml:space="preserve"> </w:t>
      </w:r>
    </w:p>
    <w:p w14:paraId="78535C1A" w14:textId="77777777" w:rsidR="00032292" w:rsidRPr="00032292" w:rsidRDefault="00032292" w:rsidP="00032292"/>
    <w:p w14:paraId="6EC79A63" w14:textId="75BD4029" w:rsidR="001804BF" w:rsidRPr="00A812E4" w:rsidRDefault="001804BF" w:rsidP="001804BF">
      <w:pPr>
        <w:keepNext/>
        <w:keepLines/>
        <w:outlineLvl w:val="2"/>
        <w:rPr>
          <w:rFonts w:eastAsiaTheme="majorEastAsia" w:cstheme="majorBidi"/>
          <w:b/>
          <w:color w:val="0000FF"/>
          <w:sz w:val="28"/>
          <w:szCs w:val="24"/>
        </w:rPr>
      </w:pPr>
      <w:bookmarkStart w:id="33" w:name="_Toc228630449"/>
      <w:r w:rsidRPr="00A812E4">
        <w:rPr>
          <w:rFonts w:eastAsiaTheme="majorEastAsia" w:cstheme="majorBidi"/>
          <w:b/>
          <w:color w:val="0000FF"/>
          <w:sz w:val="28"/>
          <w:szCs w:val="24"/>
        </w:rPr>
        <w:t>DRAFT POLICY: Employee Communications</w:t>
      </w:r>
      <w:bookmarkEnd w:id="33"/>
    </w:p>
    <w:p w14:paraId="7A7ACBE9" w14:textId="77777777" w:rsidR="001804BF" w:rsidRPr="00A812E4" w:rsidRDefault="001804BF" w:rsidP="001804BF">
      <w:pPr>
        <w:rPr>
          <w:rFonts w:cs="Arial"/>
          <w:szCs w:val="24"/>
        </w:rPr>
      </w:pPr>
    </w:p>
    <w:p w14:paraId="53EDA4E7" w14:textId="77777777" w:rsidR="001804BF" w:rsidRPr="00E60648" w:rsidRDefault="001804BF" w:rsidP="00E60648">
      <w:pPr>
        <w:pStyle w:val="ListParagraph"/>
        <w:numPr>
          <w:ilvl w:val="0"/>
          <w:numId w:val="60"/>
        </w:numPr>
        <w:rPr>
          <w:b/>
          <w:bCs/>
        </w:rPr>
      </w:pPr>
      <w:r w:rsidRPr="00E60648">
        <w:rPr>
          <w:b/>
          <w:bCs/>
        </w:rPr>
        <w:t>Purpose</w:t>
      </w:r>
    </w:p>
    <w:p w14:paraId="5EDC041D" w14:textId="14C217B6" w:rsidR="001804BF" w:rsidRPr="00E60648" w:rsidRDefault="001804BF" w:rsidP="00E60648">
      <w:pPr>
        <w:pStyle w:val="ListParagraph"/>
        <w:numPr>
          <w:ilvl w:val="0"/>
          <w:numId w:val="35"/>
        </w:numPr>
        <w:rPr>
          <w:rFonts w:cs="Arial"/>
          <w:szCs w:val="24"/>
        </w:rPr>
      </w:pPr>
      <w:r w:rsidRPr="00E60648">
        <w:rPr>
          <w:rFonts w:cs="Arial"/>
          <w:szCs w:val="24"/>
        </w:rPr>
        <w:t>To ensure fair, content</w:t>
      </w:r>
      <w:r w:rsidRPr="00E60648">
        <w:rPr>
          <w:rFonts w:ascii="Cambria Math" w:hAnsi="Cambria Math" w:cs="Cambria Math"/>
          <w:szCs w:val="24"/>
        </w:rPr>
        <w:t>‑</w:t>
      </w:r>
      <w:r w:rsidRPr="00E60648">
        <w:rPr>
          <w:rFonts w:cs="Arial"/>
          <w:szCs w:val="24"/>
        </w:rPr>
        <w:t xml:space="preserve">neutral access to </w:t>
      </w:r>
      <w:r w:rsidR="00783D41">
        <w:rPr>
          <w:rFonts w:cs="Arial"/>
          <w:szCs w:val="24"/>
        </w:rPr>
        <w:t>School District</w:t>
      </w:r>
      <w:r w:rsidRPr="00E60648">
        <w:rPr>
          <w:rFonts w:cs="Arial"/>
          <w:szCs w:val="24"/>
        </w:rPr>
        <w:t xml:space="preserve"> communication systems, facilities, and resources by employees and external organizations, consistent with state law and </w:t>
      </w:r>
      <w:r w:rsidR="00783D41">
        <w:rPr>
          <w:rFonts w:cs="Arial"/>
          <w:szCs w:val="24"/>
        </w:rPr>
        <w:t>School District</w:t>
      </w:r>
      <w:r w:rsidRPr="00E60648">
        <w:rPr>
          <w:rFonts w:cs="Arial"/>
          <w:szCs w:val="24"/>
        </w:rPr>
        <w:t xml:space="preserve"> operational needs.</w:t>
      </w:r>
    </w:p>
    <w:p w14:paraId="3996B057" w14:textId="77777777" w:rsidR="001804BF" w:rsidRPr="00E60648" w:rsidRDefault="001804BF" w:rsidP="00E60648">
      <w:pPr>
        <w:rPr>
          <w:rFonts w:cs="Arial"/>
          <w:b/>
          <w:bCs/>
          <w:szCs w:val="24"/>
        </w:rPr>
      </w:pPr>
    </w:p>
    <w:p w14:paraId="64F7D158" w14:textId="77777777" w:rsidR="001804BF" w:rsidRPr="00E60648" w:rsidRDefault="001804BF" w:rsidP="00E60648">
      <w:pPr>
        <w:pStyle w:val="ListParagraph"/>
        <w:numPr>
          <w:ilvl w:val="0"/>
          <w:numId w:val="60"/>
        </w:numPr>
        <w:rPr>
          <w:b/>
          <w:bCs/>
        </w:rPr>
      </w:pPr>
      <w:r w:rsidRPr="00E60648">
        <w:rPr>
          <w:b/>
          <w:bCs/>
        </w:rPr>
        <w:t>Scope</w:t>
      </w:r>
    </w:p>
    <w:p w14:paraId="122711B6" w14:textId="2699ACEE" w:rsidR="001804BF" w:rsidRPr="00E60648" w:rsidRDefault="001804BF" w:rsidP="00E60648">
      <w:pPr>
        <w:pStyle w:val="ListParagraph"/>
        <w:numPr>
          <w:ilvl w:val="0"/>
          <w:numId w:val="35"/>
        </w:numPr>
        <w:rPr>
          <w:rFonts w:cs="Arial"/>
          <w:szCs w:val="24"/>
        </w:rPr>
      </w:pPr>
      <w:r w:rsidRPr="00E60648">
        <w:rPr>
          <w:rFonts w:cs="Arial"/>
          <w:szCs w:val="24"/>
        </w:rPr>
        <w:t xml:space="preserve">Applies to all schools, offices, employees, and external organizations seeking to communicate with or engage </w:t>
      </w:r>
      <w:r w:rsidR="00783D41">
        <w:rPr>
          <w:rFonts w:cs="Arial"/>
          <w:szCs w:val="24"/>
        </w:rPr>
        <w:t>School District</w:t>
      </w:r>
      <w:r w:rsidRPr="00E60648">
        <w:rPr>
          <w:rFonts w:cs="Arial"/>
          <w:szCs w:val="24"/>
        </w:rPr>
        <w:t xml:space="preserve"> instructional personnel.</w:t>
      </w:r>
    </w:p>
    <w:p w14:paraId="7FDF2671" w14:textId="77777777" w:rsidR="001804BF" w:rsidRPr="00E60648" w:rsidRDefault="001804BF" w:rsidP="00E60648">
      <w:pPr>
        <w:rPr>
          <w:rFonts w:cs="Arial"/>
          <w:b/>
          <w:bCs/>
          <w:szCs w:val="24"/>
        </w:rPr>
      </w:pPr>
    </w:p>
    <w:p w14:paraId="2ED2A727" w14:textId="77777777" w:rsidR="001804BF" w:rsidRPr="00E60648" w:rsidRDefault="001804BF" w:rsidP="00E60648">
      <w:pPr>
        <w:pStyle w:val="ListParagraph"/>
        <w:numPr>
          <w:ilvl w:val="0"/>
          <w:numId w:val="60"/>
        </w:numPr>
        <w:rPr>
          <w:b/>
          <w:bCs/>
        </w:rPr>
      </w:pPr>
      <w:r w:rsidRPr="00E60648">
        <w:rPr>
          <w:b/>
          <w:bCs/>
        </w:rPr>
        <w:t>Guiding Principles</w:t>
      </w:r>
    </w:p>
    <w:p w14:paraId="62633E6F" w14:textId="4200892B" w:rsidR="001804BF" w:rsidRPr="00E60648" w:rsidRDefault="001804BF" w:rsidP="00E60648">
      <w:pPr>
        <w:pStyle w:val="ListParagraph"/>
        <w:numPr>
          <w:ilvl w:val="0"/>
          <w:numId w:val="35"/>
        </w:numPr>
        <w:rPr>
          <w:rFonts w:cs="Arial"/>
          <w:szCs w:val="24"/>
        </w:rPr>
      </w:pPr>
      <w:r w:rsidRPr="00E60648">
        <w:rPr>
          <w:rFonts w:cs="Arial"/>
          <w:szCs w:val="24"/>
        </w:rPr>
        <w:t>Access must be content</w:t>
      </w:r>
      <w:r w:rsidRPr="00E60648">
        <w:rPr>
          <w:rFonts w:ascii="Cambria Math" w:hAnsi="Cambria Math" w:cs="Cambria Math"/>
          <w:szCs w:val="24"/>
        </w:rPr>
        <w:t>‑</w:t>
      </w:r>
      <w:r w:rsidRPr="00E60648">
        <w:rPr>
          <w:rFonts w:cs="Arial"/>
          <w:szCs w:val="24"/>
        </w:rPr>
        <w:t>neutral, equitable, and non</w:t>
      </w:r>
      <w:r w:rsidRPr="00E60648">
        <w:rPr>
          <w:rFonts w:ascii="Cambria Math" w:hAnsi="Cambria Math" w:cs="Cambria Math"/>
          <w:szCs w:val="24"/>
        </w:rPr>
        <w:t>‑</w:t>
      </w:r>
      <w:r w:rsidRPr="00E60648">
        <w:rPr>
          <w:rFonts w:cs="Arial"/>
          <w:szCs w:val="24"/>
        </w:rPr>
        <w:t xml:space="preserve">preferential. No private organization may receive privileged access beyond what this policy defines. The </w:t>
      </w:r>
      <w:r w:rsidR="00783D41">
        <w:rPr>
          <w:rFonts w:cs="Arial"/>
          <w:szCs w:val="24"/>
        </w:rPr>
        <w:t>School District</w:t>
      </w:r>
      <w:r w:rsidRPr="00E60648">
        <w:rPr>
          <w:rFonts w:cs="Arial"/>
          <w:szCs w:val="24"/>
        </w:rPr>
        <w:t xml:space="preserve"> must protect instructional time and operational efficiency.</w:t>
      </w:r>
    </w:p>
    <w:p w14:paraId="145F1C2B" w14:textId="77777777" w:rsidR="001804BF" w:rsidRPr="00E60648" w:rsidRDefault="001804BF" w:rsidP="00E60648">
      <w:pPr>
        <w:rPr>
          <w:rFonts w:cs="Arial"/>
          <w:b/>
          <w:bCs/>
          <w:szCs w:val="24"/>
        </w:rPr>
      </w:pPr>
    </w:p>
    <w:p w14:paraId="1FC84A0E" w14:textId="77777777" w:rsidR="001804BF" w:rsidRPr="00E60648" w:rsidRDefault="001804BF" w:rsidP="00E60648">
      <w:pPr>
        <w:pStyle w:val="ListParagraph"/>
        <w:numPr>
          <w:ilvl w:val="0"/>
          <w:numId w:val="60"/>
        </w:numPr>
        <w:rPr>
          <w:b/>
          <w:bCs/>
        </w:rPr>
      </w:pPr>
      <w:r w:rsidRPr="00E60648">
        <w:rPr>
          <w:b/>
          <w:bCs/>
        </w:rPr>
        <w:t>Definitions</w:t>
      </w:r>
    </w:p>
    <w:p w14:paraId="61CDC9E9" w14:textId="0D621B5F" w:rsidR="001804BF" w:rsidRPr="00E60648" w:rsidRDefault="001804BF" w:rsidP="00E60648">
      <w:pPr>
        <w:pStyle w:val="ListParagraph"/>
        <w:numPr>
          <w:ilvl w:val="0"/>
          <w:numId w:val="35"/>
        </w:numPr>
        <w:rPr>
          <w:rFonts w:cs="Arial"/>
          <w:szCs w:val="24"/>
        </w:rPr>
      </w:pPr>
      <w:r w:rsidRPr="00E60648">
        <w:rPr>
          <w:rFonts w:cs="Arial"/>
          <w:szCs w:val="24"/>
        </w:rPr>
        <w:t>Bulletin Boards: Designated physical spaces for posting employee-related information</w:t>
      </w:r>
      <w:r w:rsidR="005E0077" w:rsidRPr="00E60648">
        <w:rPr>
          <w:rFonts w:cs="Arial"/>
          <w:szCs w:val="24"/>
        </w:rPr>
        <w:t xml:space="preserve">. </w:t>
      </w:r>
    </w:p>
    <w:p w14:paraId="380DC7F7" w14:textId="77777777" w:rsidR="00E60648" w:rsidRPr="00E60648" w:rsidRDefault="00E60648" w:rsidP="00E60648">
      <w:pPr>
        <w:ind w:left="360"/>
        <w:rPr>
          <w:rFonts w:cs="Arial"/>
          <w:szCs w:val="24"/>
        </w:rPr>
      </w:pPr>
    </w:p>
    <w:p w14:paraId="2EC7CCC8" w14:textId="08F89B40" w:rsidR="001804BF" w:rsidRPr="00E60648" w:rsidRDefault="001804BF" w:rsidP="00E60648">
      <w:pPr>
        <w:pStyle w:val="ListParagraph"/>
        <w:numPr>
          <w:ilvl w:val="0"/>
          <w:numId w:val="35"/>
        </w:numPr>
        <w:rPr>
          <w:rFonts w:cs="Arial"/>
          <w:szCs w:val="24"/>
        </w:rPr>
      </w:pPr>
      <w:r w:rsidRPr="00E60648">
        <w:rPr>
          <w:rFonts w:cs="Arial"/>
          <w:szCs w:val="24"/>
        </w:rPr>
        <w:t>Employee Organizations: Any private organization composed of employees, including professional associations</w:t>
      </w:r>
      <w:r w:rsidR="005E0077" w:rsidRPr="00E60648">
        <w:rPr>
          <w:rFonts w:cs="Arial"/>
          <w:szCs w:val="24"/>
        </w:rPr>
        <w:t xml:space="preserve">. </w:t>
      </w:r>
    </w:p>
    <w:p w14:paraId="0BD86E8F" w14:textId="77777777" w:rsidR="00E60648" w:rsidRPr="00E60648" w:rsidRDefault="00E60648" w:rsidP="00E60648">
      <w:pPr>
        <w:ind w:left="360"/>
        <w:rPr>
          <w:rFonts w:cs="Arial"/>
          <w:szCs w:val="24"/>
        </w:rPr>
      </w:pPr>
    </w:p>
    <w:p w14:paraId="4207E607" w14:textId="3BB3DD79" w:rsidR="001804BF" w:rsidRPr="00E60648" w:rsidRDefault="001804BF" w:rsidP="00E60648">
      <w:pPr>
        <w:pStyle w:val="ListParagraph"/>
        <w:numPr>
          <w:ilvl w:val="0"/>
          <w:numId w:val="35"/>
        </w:numPr>
        <w:rPr>
          <w:rFonts w:cs="Arial"/>
          <w:szCs w:val="24"/>
        </w:rPr>
      </w:pPr>
      <w:r w:rsidRPr="00E60648">
        <w:rPr>
          <w:rFonts w:cs="Arial"/>
          <w:szCs w:val="24"/>
        </w:rPr>
        <w:t xml:space="preserve">External Organizations: Any entity not operated by the </w:t>
      </w:r>
      <w:r w:rsidR="00783D41">
        <w:rPr>
          <w:rFonts w:cs="Arial"/>
          <w:szCs w:val="24"/>
        </w:rPr>
        <w:t>School District</w:t>
      </w:r>
      <w:r w:rsidRPr="00E60648">
        <w:rPr>
          <w:rFonts w:cs="Arial"/>
          <w:szCs w:val="24"/>
        </w:rPr>
        <w:t>.</w:t>
      </w:r>
    </w:p>
    <w:p w14:paraId="44107E6C" w14:textId="77777777" w:rsidR="001804BF" w:rsidRPr="00E60648" w:rsidRDefault="001804BF" w:rsidP="00E60648">
      <w:pPr>
        <w:rPr>
          <w:rFonts w:cs="Arial"/>
          <w:b/>
          <w:bCs/>
          <w:szCs w:val="24"/>
        </w:rPr>
      </w:pPr>
    </w:p>
    <w:p w14:paraId="47CED3F2" w14:textId="77777777" w:rsidR="001804BF" w:rsidRPr="00E60648" w:rsidRDefault="001804BF" w:rsidP="00E60648">
      <w:pPr>
        <w:pStyle w:val="ListParagraph"/>
        <w:numPr>
          <w:ilvl w:val="0"/>
          <w:numId w:val="60"/>
        </w:numPr>
        <w:rPr>
          <w:b/>
          <w:bCs/>
        </w:rPr>
      </w:pPr>
      <w:r w:rsidRPr="00E60648">
        <w:rPr>
          <w:b/>
          <w:bCs/>
        </w:rPr>
        <w:t>Communications Access Rules</w:t>
      </w:r>
    </w:p>
    <w:p w14:paraId="64A5B52B" w14:textId="39E09B8C" w:rsidR="001804BF" w:rsidRPr="00E60648" w:rsidRDefault="001804BF" w:rsidP="00E60648">
      <w:pPr>
        <w:pStyle w:val="ListParagraph"/>
        <w:numPr>
          <w:ilvl w:val="0"/>
          <w:numId w:val="61"/>
        </w:numPr>
      </w:pPr>
      <w:r w:rsidRPr="00E60648">
        <w:t xml:space="preserve">Bulletin Boards </w:t>
      </w:r>
      <w:r w:rsidR="00B566AE">
        <w:t>–</w:t>
      </w:r>
      <w:r w:rsidRPr="00E60648">
        <w:t xml:space="preserve"> Provide a designated employee bulletin board at each school; space is equally available to all employee organizations and </w:t>
      </w:r>
      <w:r w:rsidR="00783D41">
        <w:t>School District</w:t>
      </w:r>
      <w:r w:rsidRPr="00E60648">
        <w:t xml:space="preserve"> departments; postings must be lawful and non</w:t>
      </w:r>
      <w:r w:rsidRPr="00E60648">
        <w:rPr>
          <w:rFonts w:ascii="Cambria Math" w:hAnsi="Cambria Math" w:cs="Cambria Math"/>
        </w:rPr>
        <w:t>‑</w:t>
      </w:r>
      <w:r w:rsidRPr="00E60648">
        <w:t>disruptive.</w:t>
      </w:r>
    </w:p>
    <w:p w14:paraId="44240CAF" w14:textId="77777777" w:rsidR="001804BF" w:rsidRPr="00E60648" w:rsidRDefault="001804BF" w:rsidP="00E60648">
      <w:pPr>
        <w:ind w:left="720"/>
      </w:pPr>
    </w:p>
    <w:p w14:paraId="36077C27" w14:textId="64CF1A67" w:rsidR="001804BF" w:rsidRPr="00E60648" w:rsidRDefault="001804BF" w:rsidP="00E60648">
      <w:pPr>
        <w:pStyle w:val="ListParagraph"/>
        <w:numPr>
          <w:ilvl w:val="0"/>
          <w:numId w:val="61"/>
        </w:numPr>
      </w:pPr>
      <w:r w:rsidRPr="00E60648">
        <w:t xml:space="preserve">Email and Digital Communications </w:t>
      </w:r>
      <w:r w:rsidR="00B566AE">
        <w:t>–</w:t>
      </w:r>
      <w:r w:rsidRPr="00E60648">
        <w:t xml:space="preserve"> </w:t>
      </w:r>
      <w:r w:rsidR="00783D41">
        <w:t>School District</w:t>
      </w:r>
      <w:r w:rsidRPr="00E60648">
        <w:t xml:space="preserve"> email is for instructional/ operational purposes. Mass emails by external organizations require prior approval. Employees may receive outside information only through opt</w:t>
      </w:r>
      <w:r w:rsidRPr="00E60648">
        <w:rPr>
          <w:rFonts w:ascii="Cambria Math" w:hAnsi="Cambria Math" w:cs="Cambria Math"/>
        </w:rPr>
        <w:t>‑</w:t>
      </w:r>
      <w:r w:rsidRPr="00E60648">
        <w:t xml:space="preserve">in lists hosted externally. The </w:t>
      </w:r>
      <w:r w:rsidR="00783D41">
        <w:t>School District</w:t>
      </w:r>
      <w:r w:rsidRPr="00E60648">
        <w:t xml:space="preserve"> does not provide email lists or mass</w:t>
      </w:r>
      <w:r w:rsidRPr="00E60648">
        <w:rPr>
          <w:rFonts w:ascii="Cambria Math" w:hAnsi="Cambria Math" w:cs="Cambria Math"/>
        </w:rPr>
        <w:t>‑</w:t>
      </w:r>
      <w:r w:rsidRPr="00E60648">
        <w:t>distribution rights to private organizations</w:t>
      </w:r>
      <w:r w:rsidR="005E0077" w:rsidRPr="00E60648">
        <w:t xml:space="preserve">. </w:t>
      </w:r>
    </w:p>
    <w:p w14:paraId="5832B131" w14:textId="77777777" w:rsidR="001804BF" w:rsidRPr="00E60648" w:rsidRDefault="001804BF" w:rsidP="00E60648">
      <w:pPr>
        <w:ind w:left="720"/>
      </w:pPr>
    </w:p>
    <w:p w14:paraId="2BC49A84" w14:textId="595565F3" w:rsidR="001804BF" w:rsidRPr="00E60648" w:rsidRDefault="001804BF" w:rsidP="00E60648">
      <w:pPr>
        <w:pStyle w:val="ListParagraph"/>
        <w:numPr>
          <w:ilvl w:val="0"/>
          <w:numId w:val="61"/>
        </w:numPr>
      </w:pPr>
      <w:r w:rsidRPr="00E60648">
        <w:t xml:space="preserve">Meeting Space Use </w:t>
      </w:r>
      <w:r w:rsidR="00B566AE">
        <w:t>–</w:t>
      </w:r>
      <w:r w:rsidRPr="00E60648">
        <w:t xml:space="preserve"> Employee organizations may request meeting rooms during non</w:t>
      </w:r>
      <w:r w:rsidRPr="00E60648">
        <w:rPr>
          <w:rFonts w:ascii="Cambria Math" w:hAnsi="Cambria Math" w:cs="Cambria Math"/>
        </w:rPr>
        <w:t>‑</w:t>
      </w:r>
      <w:r w:rsidRPr="00E60648">
        <w:t>instructional time; approval is based on availability and is content</w:t>
      </w:r>
      <w:r w:rsidRPr="00E60648">
        <w:rPr>
          <w:rFonts w:ascii="Cambria Math" w:hAnsi="Cambria Math" w:cs="Cambria Math"/>
        </w:rPr>
        <w:t>‑</w:t>
      </w:r>
      <w:r w:rsidRPr="00E60648">
        <w:t>neutral; use may not disrupt operations or require additional staffing unless costs are reimbursed</w:t>
      </w:r>
      <w:r w:rsidR="005E0077" w:rsidRPr="00E60648">
        <w:t xml:space="preserve">. </w:t>
      </w:r>
    </w:p>
    <w:p w14:paraId="30687B24" w14:textId="77777777" w:rsidR="001804BF" w:rsidRPr="00E60648" w:rsidRDefault="001804BF" w:rsidP="00E60648">
      <w:pPr>
        <w:ind w:left="720"/>
      </w:pPr>
    </w:p>
    <w:p w14:paraId="3348EEF8" w14:textId="5AB16345" w:rsidR="001804BF" w:rsidRPr="00E60648" w:rsidRDefault="001804BF" w:rsidP="00E60648">
      <w:pPr>
        <w:pStyle w:val="ListParagraph"/>
        <w:numPr>
          <w:ilvl w:val="0"/>
          <w:numId w:val="61"/>
        </w:numPr>
      </w:pPr>
      <w:r w:rsidRPr="00E60648">
        <w:t xml:space="preserve">Distribution of Materials </w:t>
      </w:r>
      <w:r w:rsidR="00B566AE">
        <w:t>–</w:t>
      </w:r>
      <w:r w:rsidRPr="00E60648">
        <w:t xml:space="preserve"> Hard</w:t>
      </w:r>
      <w:r w:rsidRPr="00E60648">
        <w:rPr>
          <w:rFonts w:ascii="Cambria Math" w:hAnsi="Cambria Math" w:cs="Cambria Math"/>
        </w:rPr>
        <w:t>‑</w:t>
      </w:r>
      <w:r w:rsidRPr="00E60648">
        <w:t xml:space="preserve">copy distribution to mailboxes/ common areas requires principal approval; no use of </w:t>
      </w:r>
      <w:r w:rsidR="00783D41">
        <w:t>School District</w:t>
      </w:r>
      <w:r w:rsidRPr="00E60648">
        <w:t xml:space="preserve"> mail/ courier systems for mass distribution by private organizations; materials must clearly identify the sponsor</w:t>
      </w:r>
      <w:r w:rsidR="005E0077" w:rsidRPr="00E60648">
        <w:t xml:space="preserve">. </w:t>
      </w:r>
    </w:p>
    <w:p w14:paraId="1004603C" w14:textId="77777777" w:rsidR="001804BF" w:rsidRPr="00E60648" w:rsidRDefault="001804BF" w:rsidP="00E60648">
      <w:pPr>
        <w:ind w:left="720"/>
      </w:pPr>
    </w:p>
    <w:p w14:paraId="12ECA3DC" w14:textId="6F279DC6" w:rsidR="001804BF" w:rsidRPr="00E60648" w:rsidRDefault="001804BF" w:rsidP="00E60648">
      <w:pPr>
        <w:pStyle w:val="ListParagraph"/>
        <w:numPr>
          <w:ilvl w:val="0"/>
          <w:numId w:val="61"/>
        </w:numPr>
      </w:pPr>
      <w:r w:rsidRPr="00E60648">
        <w:lastRenderedPageBreak/>
        <w:t xml:space="preserve">Access to Employees </w:t>
      </w:r>
      <w:r w:rsidR="00B566AE">
        <w:t>–</w:t>
      </w:r>
      <w:r w:rsidRPr="00E60648">
        <w:t xml:space="preserve"> No interruptions to instructional time; access during pre</w:t>
      </w:r>
      <w:r w:rsidRPr="00E60648">
        <w:rPr>
          <w:rFonts w:ascii="Cambria Math" w:hAnsi="Cambria Math" w:cs="Cambria Math"/>
        </w:rPr>
        <w:t>‑</w:t>
      </w:r>
      <w:r w:rsidRPr="00E60648">
        <w:t>planning, post</w:t>
      </w:r>
      <w:r w:rsidRPr="00E60648">
        <w:rPr>
          <w:rFonts w:ascii="Cambria Math" w:hAnsi="Cambria Math" w:cs="Cambria Math"/>
        </w:rPr>
        <w:t>‑</w:t>
      </w:r>
      <w:r w:rsidRPr="00E60648">
        <w:t>planning, or duty</w:t>
      </w:r>
      <w:r w:rsidRPr="00E60648">
        <w:rPr>
          <w:rFonts w:ascii="Cambria Math" w:hAnsi="Cambria Math" w:cs="Cambria Math"/>
        </w:rPr>
        <w:t>‑</w:t>
      </w:r>
      <w:r w:rsidRPr="00E60648">
        <w:t>free lunch may be permitted if non</w:t>
      </w:r>
      <w:r w:rsidRPr="00E60648">
        <w:rPr>
          <w:rFonts w:ascii="Cambria Math" w:hAnsi="Cambria Math" w:cs="Cambria Math"/>
        </w:rPr>
        <w:t>‑</w:t>
      </w:r>
      <w:r w:rsidRPr="00E60648">
        <w:t>disruptive; administrators must ensure identical access windows for all organizations.</w:t>
      </w:r>
    </w:p>
    <w:p w14:paraId="6E43DFB7" w14:textId="77777777" w:rsidR="001804BF" w:rsidRPr="00E60648" w:rsidRDefault="001804BF" w:rsidP="00E60648">
      <w:pPr>
        <w:rPr>
          <w:rFonts w:cs="Arial"/>
          <w:b/>
          <w:bCs/>
          <w:szCs w:val="24"/>
        </w:rPr>
      </w:pPr>
    </w:p>
    <w:p w14:paraId="3CEA7441" w14:textId="77777777" w:rsidR="001804BF" w:rsidRPr="00E60648" w:rsidRDefault="001804BF" w:rsidP="00E60648">
      <w:pPr>
        <w:pStyle w:val="ListParagraph"/>
        <w:numPr>
          <w:ilvl w:val="0"/>
          <w:numId w:val="60"/>
        </w:numPr>
        <w:rPr>
          <w:b/>
          <w:bCs/>
        </w:rPr>
      </w:pPr>
      <w:r w:rsidRPr="00E60648">
        <w:rPr>
          <w:b/>
          <w:bCs/>
        </w:rPr>
        <w:t>External Organization Neutrality</w:t>
      </w:r>
    </w:p>
    <w:p w14:paraId="097AB65C" w14:textId="71DE1C70" w:rsidR="001804BF" w:rsidRPr="00E60648" w:rsidRDefault="001804BF" w:rsidP="00E60648">
      <w:pPr>
        <w:pStyle w:val="ListParagraph"/>
        <w:numPr>
          <w:ilvl w:val="0"/>
          <w:numId w:val="62"/>
        </w:numPr>
        <w:rPr>
          <w:rFonts w:cs="Arial"/>
          <w:szCs w:val="24"/>
        </w:rPr>
      </w:pPr>
      <w:r w:rsidRPr="00E60648">
        <w:rPr>
          <w:rFonts w:cs="Arial"/>
          <w:szCs w:val="24"/>
        </w:rPr>
        <w:t xml:space="preserve">The </w:t>
      </w:r>
      <w:r w:rsidR="00783D41">
        <w:rPr>
          <w:rFonts w:cs="Arial"/>
          <w:szCs w:val="24"/>
        </w:rPr>
        <w:t>School District</w:t>
      </w:r>
      <w:r w:rsidRPr="00E60648">
        <w:rPr>
          <w:rFonts w:cs="Arial"/>
          <w:szCs w:val="24"/>
        </w:rPr>
        <w:t xml:space="preserve"> shall not collect/</w:t>
      </w:r>
      <w:r w:rsidR="006D5BDA">
        <w:rPr>
          <w:rFonts w:cs="Arial"/>
          <w:szCs w:val="24"/>
        </w:rPr>
        <w:t xml:space="preserve"> </w:t>
      </w:r>
      <w:r w:rsidRPr="00E60648">
        <w:rPr>
          <w:rFonts w:cs="Arial"/>
          <w:szCs w:val="24"/>
        </w:rPr>
        <w:t>process dues for any private organization or provide equipment, clerical support, office space, storage, or technology access; and shall neither endorse nor promote any employee organization.</w:t>
      </w:r>
    </w:p>
    <w:p w14:paraId="43B2AB9B" w14:textId="77777777" w:rsidR="001804BF" w:rsidRPr="00E60648" w:rsidRDefault="001804BF" w:rsidP="00E60648">
      <w:pPr>
        <w:rPr>
          <w:rFonts w:cs="Arial"/>
          <w:b/>
          <w:bCs/>
          <w:szCs w:val="24"/>
        </w:rPr>
      </w:pPr>
    </w:p>
    <w:p w14:paraId="386E3E63" w14:textId="77777777" w:rsidR="001804BF" w:rsidRPr="00E60648" w:rsidRDefault="001804BF" w:rsidP="00E60648">
      <w:pPr>
        <w:pStyle w:val="ListParagraph"/>
        <w:numPr>
          <w:ilvl w:val="0"/>
          <w:numId w:val="60"/>
        </w:numPr>
        <w:rPr>
          <w:b/>
          <w:bCs/>
        </w:rPr>
      </w:pPr>
      <w:r w:rsidRPr="00E60648">
        <w:rPr>
          <w:b/>
          <w:bCs/>
        </w:rPr>
        <w:t>Professional Conduct</w:t>
      </w:r>
    </w:p>
    <w:p w14:paraId="785C3713" w14:textId="2481BA71" w:rsidR="001804BF" w:rsidRPr="00E60648" w:rsidRDefault="001804BF" w:rsidP="00E60648">
      <w:pPr>
        <w:pStyle w:val="ListParagraph"/>
        <w:numPr>
          <w:ilvl w:val="0"/>
          <w:numId w:val="62"/>
        </w:numPr>
        <w:rPr>
          <w:rFonts w:cs="Arial"/>
          <w:szCs w:val="24"/>
        </w:rPr>
      </w:pPr>
      <w:r w:rsidRPr="00E60648">
        <w:rPr>
          <w:rFonts w:cs="Arial"/>
          <w:szCs w:val="24"/>
        </w:rPr>
        <w:t xml:space="preserve">All visitors must follow </w:t>
      </w:r>
      <w:r w:rsidR="00783D41">
        <w:rPr>
          <w:rFonts w:cs="Arial"/>
          <w:szCs w:val="24"/>
        </w:rPr>
        <w:t>School District</w:t>
      </w:r>
      <w:r w:rsidRPr="00E60648">
        <w:rPr>
          <w:rFonts w:cs="Arial"/>
          <w:szCs w:val="24"/>
        </w:rPr>
        <w:t xml:space="preserve"> procedures; maintain professional conduct; and refrain from coercive, harassing, or disruptive behavior.</w:t>
      </w:r>
    </w:p>
    <w:p w14:paraId="04B9CF50" w14:textId="77777777" w:rsidR="001804BF" w:rsidRPr="00E60648" w:rsidRDefault="001804BF" w:rsidP="00E60648">
      <w:pPr>
        <w:rPr>
          <w:rFonts w:cs="Arial"/>
          <w:b/>
          <w:bCs/>
          <w:szCs w:val="24"/>
        </w:rPr>
      </w:pPr>
    </w:p>
    <w:p w14:paraId="6752E9D5" w14:textId="77777777" w:rsidR="001804BF" w:rsidRPr="00E60648" w:rsidRDefault="001804BF" w:rsidP="00E60648">
      <w:pPr>
        <w:pStyle w:val="ListParagraph"/>
        <w:numPr>
          <w:ilvl w:val="0"/>
          <w:numId w:val="60"/>
        </w:numPr>
        <w:rPr>
          <w:b/>
          <w:bCs/>
        </w:rPr>
      </w:pPr>
      <w:r w:rsidRPr="00E60648">
        <w:rPr>
          <w:b/>
          <w:bCs/>
        </w:rPr>
        <w:t>Enforcement</w:t>
      </w:r>
    </w:p>
    <w:p w14:paraId="72E16BF0" w14:textId="77777777" w:rsidR="001804BF" w:rsidRPr="00E60648" w:rsidRDefault="001804BF" w:rsidP="00E60648">
      <w:pPr>
        <w:pStyle w:val="ListParagraph"/>
        <w:numPr>
          <w:ilvl w:val="0"/>
          <w:numId w:val="62"/>
        </w:numPr>
        <w:rPr>
          <w:rFonts w:cs="Arial"/>
          <w:szCs w:val="24"/>
        </w:rPr>
      </w:pPr>
      <w:r w:rsidRPr="00E60648">
        <w:rPr>
          <w:rFonts w:cs="Arial"/>
          <w:szCs w:val="24"/>
        </w:rPr>
        <w:t>Administrators enforce this policy and may restrict access that violates operations, safety, or legal requirements; violations may result in suspension of access privileges.</w:t>
      </w:r>
    </w:p>
    <w:p w14:paraId="4CF6D50A" w14:textId="77777777" w:rsidR="001804BF" w:rsidRPr="00E60648" w:rsidRDefault="001804BF" w:rsidP="00E60648">
      <w:pPr>
        <w:rPr>
          <w:rFonts w:cs="Arial"/>
          <w:b/>
          <w:bCs/>
          <w:szCs w:val="24"/>
        </w:rPr>
      </w:pPr>
    </w:p>
    <w:p w14:paraId="3457CE67" w14:textId="77777777" w:rsidR="001804BF" w:rsidRPr="00E60648" w:rsidRDefault="001804BF" w:rsidP="00E60648">
      <w:pPr>
        <w:pStyle w:val="ListParagraph"/>
        <w:numPr>
          <w:ilvl w:val="0"/>
          <w:numId w:val="60"/>
        </w:numPr>
        <w:rPr>
          <w:b/>
          <w:bCs/>
        </w:rPr>
      </w:pPr>
      <w:r w:rsidRPr="00E60648">
        <w:rPr>
          <w:b/>
          <w:bCs/>
        </w:rPr>
        <w:t>No Exclusive Rights</w:t>
      </w:r>
    </w:p>
    <w:p w14:paraId="2796233B" w14:textId="77777777" w:rsidR="001804BF" w:rsidRPr="00E60648" w:rsidRDefault="001804BF" w:rsidP="00E60648">
      <w:pPr>
        <w:pStyle w:val="ListParagraph"/>
        <w:numPr>
          <w:ilvl w:val="0"/>
          <w:numId w:val="62"/>
        </w:numPr>
        <w:rPr>
          <w:rFonts w:cs="Arial"/>
          <w:szCs w:val="24"/>
        </w:rPr>
      </w:pPr>
      <w:r w:rsidRPr="00E60648">
        <w:rPr>
          <w:rFonts w:cs="Arial"/>
          <w:szCs w:val="24"/>
        </w:rPr>
        <w:t>This policy does not grant exclusive access or representational authority to any employee organization.</w:t>
      </w:r>
    </w:p>
    <w:p w14:paraId="45D251CB" w14:textId="77777777" w:rsidR="001804BF" w:rsidRPr="00E60648" w:rsidRDefault="001804BF" w:rsidP="00E60648">
      <w:pPr>
        <w:rPr>
          <w:rFonts w:cs="Arial"/>
          <w:b/>
          <w:bCs/>
          <w:szCs w:val="24"/>
        </w:rPr>
      </w:pPr>
    </w:p>
    <w:p w14:paraId="3098BDE7" w14:textId="77777777" w:rsidR="001804BF" w:rsidRPr="00E60648" w:rsidRDefault="001804BF" w:rsidP="00E60648">
      <w:pPr>
        <w:pStyle w:val="ListParagraph"/>
        <w:numPr>
          <w:ilvl w:val="0"/>
          <w:numId w:val="60"/>
        </w:numPr>
        <w:rPr>
          <w:b/>
          <w:bCs/>
        </w:rPr>
      </w:pPr>
      <w:r w:rsidRPr="00E60648">
        <w:rPr>
          <w:b/>
          <w:bCs/>
        </w:rPr>
        <w:t>Implementation</w:t>
      </w:r>
    </w:p>
    <w:p w14:paraId="11639A67" w14:textId="53802A65" w:rsidR="00B566AE" w:rsidRPr="00B566AE" w:rsidRDefault="001804BF" w:rsidP="00B566AE">
      <w:pPr>
        <w:pStyle w:val="ListParagraph"/>
        <w:numPr>
          <w:ilvl w:val="0"/>
          <w:numId w:val="62"/>
        </w:numPr>
        <w:rPr>
          <w:rFonts w:cs="Arial"/>
          <w:szCs w:val="24"/>
        </w:rPr>
      </w:pPr>
      <w:r w:rsidRPr="00E60648">
        <w:rPr>
          <w:rFonts w:cs="Arial"/>
          <w:szCs w:val="24"/>
        </w:rPr>
        <w:t>The Superintendent shall develop procedures and forms for bulletin board posting, meeting space requests, and distribution approvals.</w:t>
      </w:r>
    </w:p>
    <w:p w14:paraId="7103F822" w14:textId="77777777" w:rsidR="001804BF" w:rsidRPr="00E60648" w:rsidRDefault="001804BF" w:rsidP="00E60648">
      <w:pPr>
        <w:rPr>
          <w:rFonts w:cs="Arial"/>
          <w:szCs w:val="24"/>
        </w:rPr>
      </w:pPr>
    </w:p>
    <w:p w14:paraId="40533726" w14:textId="77777777" w:rsidR="001804BF" w:rsidRDefault="001804BF" w:rsidP="001804BF"/>
    <w:p w14:paraId="53481A1B" w14:textId="77777777" w:rsidR="001804BF" w:rsidRDefault="001804BF">
      <w:pPr>
        <w:rPr>
          <w:rFonts w:eastAsiaTheme="majorEastAsia" w:cstheme="majorBidi"/>
          <w:b/>
          <w:color w:val="0000FF"/>
          <w:sz w:val="28"/>
          <w:szCs w:val="24"/>
        </w:rPr>
      </w:pPr>
      <w:r>
        <w:rPr>
          <w:rFonts w:eastAsiaTheme="majorEastAsia" w:cstheme="majorBidi"/>
          <w:b/>
          <w:color w:val="0000FF"/>
          <w:sz w:val="28"/>
          <w:szCs w:val="24"/>
        </w:rPr>
        <w:br w:type="page"/>
      </w:r>
    </w:p>
    <w:p w14:paraId="59768D8A" w14:textId="2A27C89E" w:rsidR="00A812E4" w:rsidRPr="00A812E4" w:rsidRDefault="00A812E4" w:rsidP="00A812E4">
      <w:pPr>
        <w:keepNext/>
        <w:keepLines/>
        <w:jc w:val="left"/>
        <w:outlineLvl w:val="2"/>
        <w:rPr>
          <w:rFonts w:eastAsiaTheme="majorEastAsia" w:cstheme="majorBidi"/>
          <w:b/>
          <w:color w:val="0000FF"/>
          <w:sz w:val="28"/>
          <w:szCs w:val="24"/>
        </w:rPr>
      </w:pPr>
      <w:bookmarkStart w:id="34" w:name="_Toc228630450"/>
      <w:r w:rsidRPr="00A812E4">
        <w:rPr>
          <w:rFonts w:eastAsiaTheme="majorEastAsia" w:cstheme="majorBidi"/>
          <w:b/>
          <w:color w:val="0000FF"/>
          <w:sz w:val="28"/>
          <w:szCs w:val="24"/>
        </w:rPr>
        <w:lastRenderedPageBreak/>
        <w:t>DRAFT POLICY: Teacher Voice Framework</w:t>
      </w:r>
      <w:bookmarkEnd w:id="34"/>
    </w:p>
    <w:p w14:paraId="3420BDFA" w14:textId="77777777" w:rsidR="00A812E4" w:rsidRPr="00A812E4" w:rsidRDefault="00A812E4" w:rsidP="00A812E4">
      <w:pPr>
        <w:keepNext/>
        <w:keepLines/>
        <w:outlineLvl w:val="2"/>
        <w:rPr>
          <w:rFonts w:eastAsiaTheme="majorEastAsia" w:cs="Arial"/>
          <w:b/>
          <w:color w:val="0000FF"/>
          <w:szCs w:val="24"/>
        </w:rPr>
      </w:pPr>
    </w:p>
    <w:p w14:paraId="6724E74D" w14:textId="77777777" w:rsidR="00A812E4" w:rsidRPr="00F31672" w:rsidRDefault="00A812E4" w:rsidP="00F31672">
      <w:pPr>
        <w:pStyle w:val="ListParagraph"/>
        <w:numPr>
          <w:ilvl w:val="0"/>
          <w:numId w:val="63"/>
        </w:numPr>
        <w:rPr>
          <w:b/>
          <w:bCs/>
        </w:rPr>
      </w:pPr>
      <w:r w:rsidRPr="00F31672">
        <w:rPr>
          <w:b/>
          <w:bCs/>
        </w:rPr>
        <w:t>Purpose</w:t>
      </w:r>
    </w:p>
    <w:p w14:paraId="0DCA59C1" w14:textId="14E3C544" w:rsidR="00A812E4" w:rsidRPr="00F31672" w:rsidRDefault="00A812E4" w:rsidP="00F31672">
      <w:pPr>
        <w:pStyle w:val="ListParagraph"/>
        <w:numPr>
          <w:ilvl w:val="0"/>
          <w:numId w:val="62"/>
        </w:numPr>
        <w:rPr>
          <w:rFonts w:cs="Arial"/>
          <w:szCs w:val="24"/>
        </w:rPr>
      </w:pPr>
      <w:r w:rsidRPr="00F31672">
        <w:rPr>
          <w:rFonts w:cs="Arial"/>
          <w:szCs w:val="24"/>
        </w:rPr>
        <w:t xml:space="preserve">The purpose of this policy is to ensure that all instructional employees have meaningful, structured, and transparent opportunities to provide input on school and </w:t>
      </w:r>
      <w:r w:rsidR="00783D41">
        <w:rPr>
          <w:rFonts w:cs="Arial"/>
          <w:szCs w:val="24"/>
        </w:rPr>
        <w:t>School District</w:t>
      </w:r>
      <w:r w:rsidRPr="00F31672">
        <w:rPr>
          <w:rFonts w:cs="Arial"/>
          <w:szCs w:val="24"/>
        </w:rPr>
        <w:t xml:space="preserve"> operations. The Teacher Voice Framework establishes a consistent system for direct voice, representative voice, and upward problem</w:t>
      </w:r>
      <w:r w:rsidRPr="00F31672">
        <w:rPr>
          <w:rFonts w:ascii="Cambria Math" w:hAnsi="Cambria Math" w:cs="Cambria Math"/>
          <w:szCs w:val="24"/>
        </w:rPr>
        <w:t>‑</w:t>
      </w:r>
      <w:r w:rsidRPr="00F31672">
        <w:rPr>
          <w:rFonts w:cs="Arial"/>
          <w:szCs w:val="24"/>
        </w:rPr>
        <w:t>solving, without reliance on any external employee organization.</w:t>
      </w:r>
    </w:p>
    <w:p w14:paraId="26E2005B" w14:textId="77777777" w:rsidR="00A812E4" w:rsidRPr="00A812E4" w:rsidRDefault="00A812E4" w:rsidP="00F31672">
      <w:pPr>
        <w:rPr>
          <w:rFonts w:cs="Arial"/>
          <w:b/>
          <w:bCs/>
          <w:szCs w:val="24"/>
        </w:rPr>
      </w:pPr>
    </w:p>
    <w:p w14:paraId="47346239" w14:textId="77777777" w:rsidR="00A812E4" w:rsidRPr="00F31672" w:rsidRDefault="00A812E4" w:rsidP="00F31672">
      <w:pPr>
        <w:pStyle w:val="ListParagraph"/>
        <w:numPr>
          <w:ilvl w:val="0"/>
          <w:numId w:val="63"/>
        </w:numPr>
        <w:rPr>
          <w:b/>
          <w:bCs/>
        </w:rPr>
      </w:pPr>
      <w:r w:rsidRPr="00F31672">
        <w:rPr>
          <w:b/>
          <w:bCs/>
        </w:rPr>
        <w:t>Scope</w:t>
      </w:r>
    </w:p>
    <w:p w14:paraId="3FA90344" w14:textId="19EB9604" w:rsidR="00A812E4" w:rsidRPr="00F31672" w:rsidRDefault="00A812E4" w:rsidP="00F31672">
      <w:pPr>
        <w:pStyle w:val="ListParagraph"/>
        <w:numPr>
          <w:ilvl w:val="0"/>
          <w:numId w:val="62"/>
        </w:numPr>
        <w:rPr>
          <w:rFonts w:cs="Arial"/>
          <w:szCs w:val="24"/>
        </w:rPr>
      </w:pPr>
      <w:r w:rsidRPr="00F31672">
        <w:rPr>
          <w:rFonts w:cs="Arial"/>
          <w:szCs w:val="24"/>
        </w:rPr>
        <w:t xml:space="preserve">This policy applies to all instructional personnel employed by the </w:t>
      </w:r>
      <w:r w:rsidR="00783D41">
        <w:rPr>
          <w:rFonts w:cs="Arial"/>
          <w:szCs w:val="24"/>
        </w:rPr>
        <w:t>School District</w:t>
      </w:r>
      <w:r w:rsidRPr="00F31672">
        <w:rPr>
          <w:rFonts w:cs="Arial"/>
          <w:szCs w:val="24"/>
        </w:rPr>
        <w:t xml:space="preserve"> and to all </w:t>
      </w:r>
      <w:r w:rsidR="00783D41">
        <w:rPr>
          <w:rFonts w:cs="Arial"/>
          <w:szCs w:val="24"/>
        </w:rPr>
        <w:t>School District</w:t>
      </w:r>
      <w:r w:rsidRPr="00F31672">
        <w:rPr>
          <w:rFonts w:cs="Arial"/>
          <w:szCs w:val="24"/>
        </w:rPr>
        <w:t xml:space="preserve"> and school</w:t>
      </w:r>
      <w:r w:rsidRPr="00F31672">
        <w:rPr>
          <w:rFonts w:ascii="Cambria Math" w:hAnsi="Cambria Math" w:cs="Cambria Math"/>
          <w:szCs w:val="24"/>
        </w:rPr>
        <w:t>‑</w:t>
      </w:r>
      <w:r w:rsidRPr="00F31672">
        <w:rPr>
          <w:rFonts w:cs="Arial"/>
          <w:szCs w:val="24"/>
        </w:rPr>
        <w:t>based administrators responsible for employee engagement, communication, and decision</w:t>
      </w:r>
      <w:r w:rsidRPr="00F31672">
        <w:rPr>
          <w:rFonts w:ascii="Cambria Math" w:hAnsi="Cambria Math" w:cs="Cambria Math"/>
          <w:szCs w:val="24"/>
        </w:rPr>
        <w:t>‑</w:t>
      </w:r>
      <w:r w:rsidRPr="00F31672">
        <w:rPr>
          <w:rFonts w:cs="Arial"/>
          <w:szCs w:val="24"/>
        </w:rPr>
        <w:t>making.</w:t>
      </w:r>
    </w:p>
    <w:p w14:paraId="51EF2A62" w14:textId="77777777" w:rsidR="00A812E4" w:rsidRPr="00A812E4" w:rsidRDefault="00A812E4" w:rsidP="00F31672">
      <w:pPr>
        <w:rPr>
          <w:rFonts w:cs="Arial"/>
          <w:b/>
          <w:bCs/>
          <w:szCs w:val="24"/>
        </w:rPr>
      </w:pPr>
    </w:p>
    <w:p w14:paraId="5F39D3E8" w14:textId="77777777" w:rsidR="00A812E4" w:rsidRPr="00F31672" w:rsidRDefault="00A812E4" w:rsidP="00F31672">
      <w:pPr>
        <w:pStyle w:val="ListParagraph"/>
        <w:numPr>
          <w:ilvl w:val="0"/>
          <w:numId w:val="63"/>
        </w:numPr>
        <w:rPr>
          <w:b/>
          <w:bCs/>
        </w:rPr>
      </w:pPr>
      <w:r w:rsidRPr="00F31672">
        <w:rPr>
          <w:b/>
          <w:bCs/>
        </w:rPr>
        <w:t>Definitions</w:t>
      </w:r>
    </w:p>
    <w:p w14:paraId="70CB733D" w14:textId="77777777" w:rsidR="00A812E4" w:rsidRPr="00F31672" w:rsidRDefault="00A812E4" w:rsidP="00F31672">
      <w:pPr>
        <w:pStyle w:val="ListParagraph"/>
        <w:numPr>
          <w:ilvl w:val="0"/>
          <w:numId w:val="62"/>
        </w:numPr>
        <w:rPr>
          <w:rFonts w:cs="Arial"/>
          <w:szCs w:val="24"/>
        </w:rPr>
      </w:pPr>
      <w:r w:rsidRPr="00F31672">
        <w:rPr>
          <w:rFonts w:cs="Arial"/>
          <w:szCs w:val="24"/>
        </w:rPr>
        <w:t>Teacher Voice Council (TVC): A school</w:t>
      </w:r>
      <w:r w:rsidRPr="00F31672">
        <w:rPr>
          <w:rFonts w:ascii="Cambria Math" w:hAnsi="Cambria Math" w:cs="Cambria Math"/>
          <w:szCs w:val="24"/>
        </w:rPr>
        <w:t>‑</w:t>
      </w:r>
      <w:r w:rsidRPr="00F31672">
        <w:rPr>
          <w:rFonts w:cs="Arial"/>
          <w:szCs w:val="24"/>
        </w:rPr>
        <w:t>based elected body of instructional employees established to provide representative input to school leadership.</w:t>
      </w:r>
      <w:r w:rsidRPr="00F31672">
        <w:rPr>
          <w:rFonts w:cs="Arial"/>
          <w:szCs w:val="24"/>
        </w:rPr>
        <w:br/>
      </w:r>
    </w:p>
    <w:p w14:paraId="4810E3B8" w14:textId="078719AA" w:rsidR="00A812E4" w:rsidRPr="00F31672" w:rsidRDefault="00783D41" w:rsidP="00F31672">
      <w:pPr>
        <w:pStyle w:val="ListParagraph"/>
        <w:numPr>
          <w:ilvl w:val="0"/>
          <w:numId w:val="62"/>
        </w:numPr>
        <w:rPr>
          <w:rFonts w:cs="Arial"/>
          <w:szCs w:val="24"/>
        </w:rPr>
      </w:pPr>
      <w:r>
        <w:rPr>
          <w:rFonts w:cs="Arial"/>
          <w:szCs w:val="24"/>
        </w:rPr>
        <w:t>School District</w:t>
      </w:r>
      <w:r w:rsidR="00A812E4" w:rsidRPr="00F31672">
        <w:rPr>
          <w:rFonts w:cs="Arial"/>
          <w:szCs w:val="24"/>
        </w:rPr>
        <w:t xml:space="preserve"> Teacher Advisory Council (DTAC): A </w:t>
      </w:r>
      <w:r>
        <w:rPr>
          <w:rFonts w:cs="Arial"/>
          <w:szCs w:val="24"/>
        </w:rPr>
        <w:t>School District</w:t>
      </w:r>
      <w:r w:rsidR="00A812E4" w:rsidRPr="00F31672">
        <w:rPr>
          <w:rFonts w:ascii="Cambria Math" w:hAnsi="Cambria Math" w:cs="Cambria Math"/>
          <w:szCs w:val="24"/>
        </w:rPr>
        <w:t>‑</w:t>
      </w:r>
      <w:r w:rsidR="00A812E4" w:rsidRPr="00F31672">
        <w:rPr>
          <w:rFonts w:cs="Arial"/>
          <w:szCs w:val="24"/>
        </w:rPr>
        <w:t>level advisory group composed of representatives designated by each school’s TVC.</w:t>
      </w:r>
    </w:p>
    <w:p w14:paraId="4AFCEDB9" w14:textId="77777777" w:rsidR="00A812E4" w:rsidRPr="00A812E4" w:rsidRDefault="00A812E4" w:rsidP="00F31672">
      <w:pPr>
        <w:rPr>
          <w:rFonts w:cs="Arial"/>
          <w:szCs w:val="24"/>
        </w:rPr>
      </w:pPr>
    </w:p>
    <w:p w14:paraId="6438B0EA" w14:textId="77777777" w:rsidR="00A812E4" w:rsidRPr="00F31672" w:rsidRDefault="00A812E4" w:rsidP="00F31672">
      <w:pPr>
        <w:pStyle w:val="ListParagraph"/>
        <w:numPr>
          <w:ilvl w:val="0"/>
          <w:numId w:val="62"/>
        </w:numPr>
        <w:rPr>
          <w:rFonts w:cs="Arial"/>
          <w:szCs w:val="24"/>
        </w:rPr>
      </w:pPr>
      <w:r w:rsidRPr="00F31672">
        <w:rPr>
          <w:rFonts w:cs="Arial"/>
          <w:szCs w:val="24"/>
        </w:rPr>
        <w:t>Direct Voice Mechanisms: Methods that allow individual instructional employees to provide input (e.g., surveys, listening sessions).</w:t>
      </w:r>
    </w:p>
    <w:p w14:paraId="6DE7F19F" w14:textId="77777777" w:rsidR="00A812E4" w:rsidRPr="00A812E4" w:rsidRDefault="00A812E4" w:rsidP="00F31672">
      <w:pPr>
        <w:rPr>
          <w:rFonts w:cs="Arial"/>
          <w:szCs w:val="24"/>
        </w:rPr>
      </w:pPr>
    </w:p>
    <w:p w14:paraId="762D6130" w14:textId="77777777" w:rsidR="00A812E4" w:rsidRPr="00F31672" w:rsidRDefault="00A812E4" w:rsidP="00F31672">
      <w:pPr>
        <w:pStyle w:val="ListParagraph"/>
        <w:numPr>
          <w:ilvl w:val="0"/>
          <w:numId w:val="62"/>
        </w:numPr>
        <w:rPr>
          <w:rFonts w:cs="Arial"/>
          <w:szCs w:val="24"/>
        </w:rPr>
      </w:pPr>
      <w:r w:rsidRPr="00F31672">
        <w:rPr>
          <w:rFonts w:cs="Arial"/>
          <w:szCs w:val="24"/>
        </w:rPr>
        <w:t>Upward Problem</w:t>
      </w:r>
      <w:r w:rsidRPr="00F31672">
        <w:rPr>
          <w:rFonts w:ascii="Cambria Math" w:hAnsi="Cambria Math" w:cs="Cambria Math"/>
          <w:szCs w:val="24"/>
        </w:rPr>
        <w:t>‑</w:t>
      </w:r>
      <w:r w:rsidRPr="00F31672">
        <w:rPr>
          <w:rFonts w:cs="Arial"/>
          <w:szCs w:val="24"/>
        </w:rPr>
        <w:t>Solving Mechanisms: Joint teacher</w:t>
      </w:r>
      <w:r w:rsidRPr="00F31672">
        <w:rPr>
          <w:rFonts w:ascii="Cambria Math" w:hAnsi="Cambria Math" w:cs="Cambria Math"/>
          <w:szCs w:val="24"/>
        </w:rPr>
        <w:t>‑</w:t>
      </w:r>
      <w:r w:rsidRPr="00F31672">
        <w:rPr>
          <w:rFonts w:cs="Arial"/>
          <w:szCs w:val="24"/>
        </w:rPr>
        <w:t>administrator taskforces created to develop solutions to identified issues within a defined timeline.</w:t>
      </w:r>
    </w:p>
    <w:p w14:paraId="45F6552A" w14:textId="77777777" w:rsidR="00A812E4" w:rsidRPr="00A812E4" w:rsidRDefault="00A812E4" w:rsidP="00F31672">
      <w:pPr>
        <w:rPr>
          <w:rFonts w:cs="Arial"/>
          <w:b/>
          <w:bCs/>
          <w:szCs w:val="24"/>
        </w:rPr>
      </w:pPr>
    </w:p>
    <w:p w14:paraId="162E074C" w14:textId="77777777" w:rsidR="00A812E4" w:rsidRPr="00F31672" w:rsidRDefault="00A812E4" w:rsidP="00F31672">
      <w:pPr>
        <w:pStyle w:val="ListParagraph"/>
        <w:numPr>
          <w:ilvl w:val="0"/>
          <w:numId w:val="63"/>
        </w:numPr>
        <w:rPr>
          <w:b/>
          <w:bCs/>
        </w:rPr>
      </w:pPr>
      <w:r w:rsidRPr="00F31672">
        <w:rPr>
          <w:b/>
          <w:bCs/>
        </w:rPr>
        <w:t>Components of the Teacher Voice Framework</w:t>
      </w:r>
    </w:p>
    <w:p w14:paraId="288569C1" w14:textId="77777777" w:rsidR="00A812E4" w:rsidRPr="00F31672" w:rsidRDefault="00A812E4" w:rsidP="00F31672">
      <w:pPr>
        <w:pStyle w:val="ListParagraph"/>
        <w:numPr>
          <w:ilvl w:val="0"/>
          <w:numId w:val="64"/>
        </w:numPr>
        <w:rPr>
          <w:rFonts w:cs="Arial"/>
          <w:szCs w:val="24"/>
        </w:rPr>
      </w:pPr>
      <w:r w:rsidRPr="00F31672">
        <w:rPr>
          <w:rFonts w:cs="Arial"/>
          <w:szCs w:val="24"/>
        </w:rPr>
        <w:t>Representative Voice</w:t>
      </w:r>
    </w:p>
    <w:p w14:paraId="520BADE2" w14:textId="75CA7A5B" w:rsidR="00A812E4" w:rsidRPr="00F31672" w:rsidRDefault="00A812E4" w:rsidP="00F31672">
      <w:pPr>
        <w:pStyle w:val="ListParagraph"/>
        <w:numPr>
          <w:ilvl w:val="0"/>
          <w:numId w:val="65"/>
        </w:numPr>
        <w:rPr>
          <w:rFonts w:cs="Arial"/>
          <w:szCs w:val="24"/>
        </w:rPr>
      </w:pPr>
      <w:r w:rsidRPr="00F31672">
        <w:rPr>
          <w:rFonts w:cs="Arial"/>
          <w:szCs w:val="24"/>
        </w:rPr>
        <w:t xml:space="preserve">Establishment of Teacher Voice Councils (TVCs) </w:t>
      </w:r>
      <w:r w:rsidR="00B566AE">
        <w:rPr>
          <w:rFonts w:cs="Arial"/>
          <w:szCs w:val="24"/>
        </w:rPr>
        <w:t>–</w:t>
      </w:r>
      <w:r w:rsidRPr="00F31672">
        <w:rPr>
          <w:rFonts w:cs="Arial"/>
          <w:szCs w:val="24"/>
        </w:rPr>
        <w:t xml:space="preserve"> Every school shall maintain a TVC elected by instructional staff annually. TVCs must: </w:t>
      </w:r>
    </w:p>
    <w:p w14:paraId="251A8E8B" w14:textId="6E01E24C" w:rsidR="00A812E4" w:rsidRPr="00F31672" w:rsidRDefault="00A812E4" w:rsidP="00F31672">
      <w:pPr>
        <w:pStyle w:val="ListParagraph"/>
        <w:numPr>
          <w:ilvl w:val="0"/>
          <w:numId w:val="66"/>
        </w:numPr>
        <w:rPr>
          <w:rFonts w:cs="Arial"/>
          <w:szCs w:val="24"/>
        </w:rPr>
      </w:pPr>
      <w:r w:rsidRPr="00F31672">
        <w:rPr>
          <w:rFonts w:cs="Arial"/>
          <w:szCs w:val="24"/>
        </w:rPr>
        <w:t xml:space="preserve">maintain a written charter using the </w:t>
      </w:r>
      <w:r w:rsidR="00783D41">
        <w:rPr>
          <w:rFonts w:cs="Arial"/>
          <w:szCs w:val="24"/>
        </w:rPr>
        <w:t>School District</w:t>
      </w:r>
      <w:r w:rsidRPr="00F31672">
        <w:rPr>
          <w:rFonts w:cs="Arial"/>
          <w:szCs w:val="24"/>
        </w:rPr>
        <w:t xml:space="preserve">’s model template; </w:t>
      </w:r>
    </w:p>
    <w:p w14:paraId="06DB435D" w14:textId="77777777" w:rsidR="00A812E4" w:rsidRPr="00F31672" w:rsidRDefault="00A812E4" w:rsidP="00F31672">
      <w:pPr>
        <w:pStyle w:val="ListParagraph"/>
        <w:numPr>
          <w:ilvl w:val="0"/>
          <w:numId w:val="66"/>
        </w:numPr>
        <w:rPr>
          <w:rFonts w:cs="Arial"/>
          <w:szCs w:val="24"/>
        </w:rPr>
      </w:pPr>
      <w:r w:rsidRPr="00F31672">
        <w:rPr>
          <w:rFonts w:cs="Arial"/>
          <w:szCs w:val="24"/>
        </w:rPr>
        <w:t xml:space="preserve">publish meeting agendas, minutes, and recommendations; </w:t>
      </w:r>
    </w:p>
    <w:p w14:paraId="24B40A99" w14:textId="77777777" w:rsidR="00A812E4" w:rsidRPr="00F31672" w:rsidRDefault="00A812E4" w:rsidP="00F31672">
      <w:pPr>
        <w:pStyle w:val="ListParagraph"/>
        <w:numPr>
          <w:ilvl w:val="0"/>
          <w:numId w:val="66"/>
        </w:numPr>
        <w:rPr>
          <w:rFonts w:cs="Arial"/>
          <w:szCs w:val="24"/>
        </w:rPr>
      </w:pPr>
      <w:r w:rsidRPr="00F31672">
        <w:rPr>
          <w:rFonts w:cs="Arial"/>
          <w:szCs w:val="24"/>
        </w:rPr>
        <w:t>meet at least quarterly during non</w:t>
      </w:r>
      <w:r w:rsidRPr="00F31672">
        <w:rPr>
          <w:rFonts w:ascii="Cambria Math" w:hAnsi="Cambria Math" w:cs="Cambria Math"/>
          <w:szCs w:val="24"/>
        </w:rPr>
        <w:t>‑</w:t>
      </w:r>
      <w:r w:rsidRPr="00F31672">
        <w:rPr>
          <w:rFonts w:cs="Arial"/>
          <w:szCs w:val="24"/>
        </w:rPr>
        <w:t>student</w:t>
      </w:r>
      <w:r w:rsidRPr="00F31672">
        <w:rPr>
          <w:rFonts w:ascii="Cambria Math" w:hAnsi="Cambria Math" w:cs="Cambria Math"/>
          <w:szCs w:val="24"/>
        </w:rPr>
        <w:t>‑</w:t>
      </w:r>
      <w:r w:rsidRPr="00F31672">
        <w:rPr>
          <w:rFonts w:cs="Arial"/>
          <w:szCs w:val="24"/>
        </w:rPr>
        <w:t xml:space="preserve">contact time; and </w:t>
      </w:r>
    </w:p>
    <w:p w14:paraId="2A0751D2" w14:textId="70D53FEA" w:rsidR="00A812E4" w:rsidRPr="00F31672" w:rsidRDefault="00A812E4" w:rsidP="00F31672">
      <w:pPr>
        <w:pStyle w:val="ListParagraph"/>
        <w:numPr>
          <w:ilvl w:val="0"/>
          <w:numId w:val="66"/>
        </w:numPr>
        <w:rPr>
          <w:rFonts w:cs="Arial"/>
          <w:szCs w:val="24"/>
        </w:rPr>
      </w:pPr>
      <w:r w:rsidRPr="00F31672">
        <w:rPr>
          <w:rFonts w:cs="Arial"/>
          <w:szCs w:val="24"/>
        </w:rPr>
        <w:t xml:space="preserve">track issues using a standardized </w:t>
      </w:r>
      <w:r w:rsidR="00783D41">
        <w:rPr>
          <w:rFonts w:cs="Arial"/>
          <w:szCs w:val="24"/>
        </w:rPr>
        <w:t>School District</w:t>
      </w:r>
      <w:r w:rsidRPr="00F31672">
        <w:rPr>
          <w:rFonts w:cs="Arial"/>
          <w:szCs w:val="24"/>
        </w:rPr>
        <w:t xml:space="preserve"> system.</w:t>
      </w:r>
    </w:p>
    <w:p w14:paraId="75DAAEA4" w14:textId="77777777" w:rsidR="00A812E4" w:rsidRPr="00F31672" w:rsidRDefault="00A812E4" w:rsidP="00F31672">
      <w:pPr>
        <w:rPr>
          <w:rFonts w:cs="Arial"/>
          <w:szCs w:val="24"/>
        </w:rPr>
      </w:pPr>
    </w:p>
    <w:p w14:paraId="616AC31C" w14:textId="651EC73A" w:rsidR="00A812E4" w:rsidRPr="00F31672" w:rsidRDefault="00783D41" w:rsidP="00F31672">
      <w:pPr>
        <w:pStyle w:val="ListParagraph"/>
        <w:numPr>
          <w:ilvl w:val="0"/>
          <w:numId w:val="65"/>
        </w:numPr>
        <w:rPr>
          <w:rFonts w:cs="Arial"/>
          <w:szCs w:val="24"/>
        </w:rPr>
      </w:pPr>
      <w:r>
        <w:rPr>
          <w:rFonts w:cs="Arial"/>
          <w:szCs w:val="24"/>
        </w:rPr>
        <w:t>School District</w:t>
      </w:r>
      <w:r w:rsidR="00A812E4" w:rsidRPr="00F31672">
        <w:rPr>
          <w:rFonts w:cs="Arial"/>
          <w:szCs w:val="24"/>
        </w:rPr>
        <w:t xml:space="preserve"> Teacher Advisory Council (DTAC) </w:t>
      </w:r>
      <w:r w:rsidR="00B566AE">
        <w:rPr>
          <w:rFonts w:cs="Arial"/>
          <w:szCs w:val="24"/>
        </w:rPr>
        <w:t>–</w:t>
      </w:r>
      <w:r w:rsidR="00A812E4" w:rsidRPr="00F31672">
        <w:rPr>
          <w:rFonts w:cs="Arial"/>
          <w:szCs w:val="24"/>
        </w:rPr>
        <w:t xml:space="preserve"> Each TVC selects one representative to serve on the DTAC. The DTAC meets monthly with the Superintendent’s designee(s). The </w:t>
      </w:r>
      <w:r>
        <w:rPr>
          <w:rFonts w:cs="Arial"/>
          <w:szCs w:val="24"/>
        </w:rPr>
        <w:t>School District</w:t>
      </w:r>
      <w:r w:rsidR="00A812E4" w:rsidRPr="00F31672">
        <w:rPr>
          <w:rFonts w:cs="Arial"/>
          <w:szCs w:val="24"/>
        </w:rPr>
        <w:t xml:space="preserve"> publishes meeting summaries and status of recommendations.</w:t>
      </w:r>
    </w:p>
    <w:p w14:paraId="57CBFAFD" w14:textId="77777777" w:rsidR="00A812E4" w:rsidRPr="00F31672" w:rsidRDefault="00A812E4" w:rsidP="00F31672">
      <w:pPr>
        <w:rPr>
          <w:rFonts w:cs="Arial"/>
          <w:szCs w:val="24"/>
        </w:rPr>
      </w:pPr>
    </w:p>
    <w:p w14:paraId="47689261" w14:textId="77777777" w:rsidR="00A812E4" w:rsidRPr="00F31672" w:rsidRDefault="00A812E4" w:rsidP="00F31672">
      <w:pPr>
        <w:pStyle w:val="ListParagraph"/>
        <w:numPr>
          <w:ilvl w:val="0"/>
          <w:numId w:val="64"/>
        </w:numPr>
        <w:rPr>
          <w:rFonts w:cs="Arial"/>
          <w:szCs w:val="24"/>
        </w:rPr>
      </w:pPr>
      <w:r w:rsidRPr="00F31672">
        <w:rPr>
          <w:rFonts w:cs="Arial"/>
          <w:szCs w:val="24"/>
        </w:rPr>
        <w:t>Direct Voice</w:t>
      </w:r>
    </w:p>
    <w:p w14:paraId="11C45E3F" w14:textId="1691B0DA" w:rsidR="00A812E4" w:rsidRPr="00F31672" w:rsidRDefault="00A812E4" w:rsidP="00F31672">
      <w:pPr>
        <w:pStyle w:val="ListParagraph"/>
        <w:numPr>
          <w:ilvl w:val="0"/>
          <w:numId w:val="65"/>
        </w:numPr>
        <w:rPr>
          <w:rFonts w:cs="Arial"/>
          <w:szCs w:val="24"/>
        </w:rPr>
      </w:pPr>
      <w:r w:rsidRPr="00F31672">
        <w:rPr>
          <w:rFonts w:cs="Arial"/>
          <w:szCs w:val="24"/>
        </w:rPr>
        <w:t xml:space="preserve">The </w:t>
      </w:r>
      <w:r w:rsidR="00783D41">
        <w:rPr>
          <w:rFonts w:cs="Arial"/>
          <w:szCs w:val="24"/>
        </w:rPr>
        <w:t>School District</w:t>
      </w:r>
      <w:r w:rsidRPr="00F31672">
        <w:rPr>
          <w:rFonts w:cs="Arial"/>
          <w:szCs w:val="24"/>
        </w:rPr>
        <w:t xml:space="preserve"> shall maintain quarterly teacher pulse surveys, open listening sessions at least twice per year at each school, and a confidential digital submission platform with guaranteed administrative review.</w:t>
      </w:r>
    </w:p>
    <w:p w14:paraId="3560438C" w14:textId="77777777" w:rsidR="00A812E4" w:rsidRPr="00F31672" w:rsidRDefault="00A812E4" w:rsidP="00F31672">
      <w:pPr>
        <w:rPr>
          <w:rFonts w:cs="Arial"/>
          <w:szCs w:val="24"/>
        </w:rPr>
      </w:pPr>
    </w:p>
    <w:p w14:paraId="5C73F252" w14:textId="77777777" w:rsidR="00F31672" w:rsidRDefault="00F31672">
      <w:pPr>
        <w:rPr>
          <w:rFonts w:cs="Arial"/>
          <w:szCs w:val="24"/>
        </w:rPr>
      </w:pPr>
      <w:r>
        <w:rPr>
          <w:rFonts w:cs="Arial"/>
          <w:szCs w:val="24"/>
        </w:rPr>
        <w:br w:type="page"/>
      </w:r>
    </w:p>
    <w:p w14:paraId="490C0F3A" w14:textId="19EAB6CF" w:rsidR="00A812E4" w:rsidRPr="00F31672" w:rsidRDefault="00A812E4" w:rsidP="00F31672">
      <w:pPr>
        <w:pStyle w:val="ListParagraph"/>
        <w:numPr>
          <w:ilvl w:val="0"/>
          <w:numId w:val="64"/>
        </w:numPr>
        <w:rPr>
          <w:rFonts w:cs="Arial"/>
          <w:szCs w:val="24"/>
        </w:rPr>
      </w:pPr>
      <w:r w:rsidRPr="00F31672">
        <w:rPr>
          <w:rFonts w:cs="Arial"/>
          <w:szCs w:val="24"/>
        </w:rPr>
        <w:lastRenderedPageBreak/>
        <w:t>Upward Problem</w:t>
      </w:r>
      <w:r w:rsidRPr="00F31672">
        <w:rPr>
          <w:rFonts w:ascii="Cambria Math" w:hAnsi="Cambria Math" w:cs="Cambria Math"/>
          <w:szCs w:val="24"/>
        </w:rPr>
        <w:t>‑</w:t>
      </w:r>
      <w:r w:rsidRPr="00F31672">
        <w:rPr>
          <w:rFonts w:cs="Arial"/>
          <w:szCs w:val="24"/>
        </w:rPr>
        <w:t>Solving</w:t>
      </w:r>
    </w:p>
    <w:p w14:paraId="6EB0F4D7" w14:textId="37263BCD" w:rsidR="00A812E4" w:rsidRPr="00F31672" w:rsidRDefault="00A812E4" w:rsidP="00F31672">
      <w:pPr>
        <w:pStyle w:val="ListParagraph"/>
        <w:numPr>
          <w:ilvl w:val="0"/>
          <w:numId w:val="65"/>
        </w:numPr>
        <w:rPr>
          <w:rFonts w:cs="Arial"/>
          <w:szCs w:val="24"/>
        </w:rPr>
      </w:pPr>
      <w:r w:rsidRPr="00F31672">
        <w:rPr>
          <w:rFonts w:cs="Arial"/>
          <w:szCs w:val="24"/>
        </w:rPr>
        <w:t xml:space="preserve">The Superintendent or designee may establish joint teacher–administrator taskforces to address specific issues (e.g., planning time integrity, behavior supports, curriculum implementation) with </w:t>
      </w:r>
      <w:r w:rsidR="00BF2F1E">
        <w:rPr>
          <w:rFonts w:cs="Arial"/>
          <w:szCs w:val="24"/>
        </w:rPr>
        <w:t>thirty-day (</w:t>
      </w:r>
      <w:r w:rsidRPr="00F31672">
        <w:rPr>
          <w:rFonts w:cs="Arial"/>
          <w:szCs w:val="24"/>
        </w:rPr>
        <w:t>30</w:t>
      </w:r>
      <w:r w:rsidR="00BF2F1E">
        <w:rPr>
          <w:rFonts w:cs="Arial"/>
          <w:szCs w:val="24"/>
        </w:rPr>
        <w:t>-day)</w:t>
      </w:r>
      <w:r w:rsidRPr="00F31672">
        <w:rPr>
          <w:rFonts w:cs="Arial"/>
          <w:szCs w:val="24"/>
        </w:rPr>
        <w:t xml:space="preserve">/ </w:t>
      </w:r>
      <w:r w:rsidR="00BF2F1E">
        <w:rPr>
          <w:rFonts w:cs="Arial"/>
          <w:szCs w:val="24"/>
        </w:rPr>
        <w:t>sixty-day (</w:t>
      </w:r>
      <w:r w:rsidRPr="00F31672">
        <w:rPr>
          <w:rFonts w:cs="Arial"/>
          <w:szCs w:val="24"/>
        </w:rPr>
        <w:t>60</w:t>
      </w:r>
      <w:r w:rsidR="00BF2F1E">
        <w:rPr>
          <w:rFonts w:cs="Arial"/>
          <w:szCs w:val="24"/>
        </w:rPr>
        <w:t>-</w:t>
      </w:r>
      <w:r w:rsidRPr="00F31672">
        <w:rPr>
          <w:rFonts w:cs="Arial"/>
          <w:szCs w:val="24"/>
        </w:rPr>
        <w:t>day</w:t>
      </w:r>
      <w:r w:rsidR="00BF2F1E">
        <w:rPr>
          <w:rFonts w:cs="Arial"/>
          <w:szCs w:val="24"/>
        </w:rPr>
        <w:t>)</w:t>
      </w:r>
      <w:r w:rsidRPr="00F31672">
        <w:rPr>
          <w:rFonts w:cs="Arial"/>
          <w:szCs w:val="24"/>
        </w:rPr>
        <w:t xml:space="preserve"> action reviews and written administrative responses within </w:t>
      </w:r>
      <w:r w:rsidR="005E0077" w:rsidRPr="00F31672">
        <w:rPr>
          <w:rFonts w:cs="Arial"/>
          <w:szCs w:val="24"/>
        </w:rPr>
        <w:t>fifteen</w:t>
      </w:r>
      <w:r w:rsidRPr="00F31672">
        <w:rPr>
          <w:rFonts w:cs="Arial"/>
          <w:szCs w:val="24"/>
        </w:rPr>
        <w:t xml:space="preserve"> </w:t>
      </w:r>
      <w:r w:rsidR="00BF2F1E">
        <w:rPr>
          <w:rFonts w:cs="Arial"/>
          <w:szCs w:val="24"/>
        </w:rPr>
        <w:t xml:space="preserve">(15) </w:t>
      </w:r>
      <w:r w:rsidRPr="00F31672">
        <w:rPr>
          <w:rFonts w:cs="Arial"/>
          <w:szCs w:val="24"/>
        </w:rPr>
        <w:t>workdays.</w:t>
      </w:r>
    </w:p>
    <w:p w14:paraId="15ADD4F8" w14:textId="77777777" w:rsidR="00A812E4" w:rsidRPr="00F31672" w:rsidRDefault="00A812E4" w:rsidP="00F31672">
      <w:pPr>
        <w:rPr>
          <w:rFonts w:cs="Arial"/>
          <w:szCs w:val="24"/>
        </w:rPr>
      </w:pPr>
    </w:p>
    <w:p w14:paraId="48CFE11F" w14:textId="77777777" w:rsidR="00A812E4" w:rsidRPr="00F31672" w:rsidRDefault="00A812E4" w:rsidP="00F31672">
      <w:pPr>
        <w:pStyle w:val="ListParagraph"/>
        <w:numPr>
          <w:ilvl w:val="0"/>
          <w:numId w:val="64"/>
        </w:numPr>
      </w:pPr>
      <w:r w:rsidRPr="00F31672">
        <w:t>Accountability and Follow</w:t>
      </w:r>
      <w:r w:rsidRPr="00F31672">
        <w:rPr>
          <w:rFonts w:ascii="Cambria Math" w:hAnsi="Cambria Math" w:cs="Cambria Math"/>
        </w:rPr>
        <w:t>‑</w:t>
      </w:r>
      <w:r w:rsidRPr="00F31672">
        <w:t>Through</w:t>
      </w:r>
    </w:p>
    <w:p w14:paraId="69FC307C" w14:textId="3E517DC3" w:rsidR="00A812E4" w:rsidRPr="00F31672" w:rsidRDefault="00A812E4" w:rsidP="00F31672">
      <w:pPr>
        <w:pStyle w:val="ListParagraph"/>
        <w:numPr>
          <w:ilvl w:val="0"/>
          <w:numId w:val="65"/>
        </w:numPr>
        <w:rPr>
          <w:rFonts w:cs="Arial"/>
          <w:szCs w:val="24"/>
        </w:rPr>
      </w:pPr>
      <w:r w:rsidRPr="00F31672">
        <w:rPr>
          <w:rFonts w:cs="Arial"/>
          <w:szCs w:val="24"/>
        </w:rPr>
        <w:t xml:space="preserve">“You Said, We Did” Tracker </w:t>
      </w:r>
      <w:r w:rsidR="00B566AE">
        <w:rPr>
          <w:rFonts w:cs="Arial"/>
          <w:szCs w:val="24"/>
        </w:rPr>
        <w:t>–</w:t>
      </w:r>
      <w:r w:rsidRPr="00F31672">
        <w:rPr>
          <w:rFonts w:cs="Arial"/>
          <w:szCs w:val="24"/>
        </w:rPr>
        <w:t xml:space="preserve"> The </w:t>
      </w:r>
      <w:r w:rsidR="00783D41">
        <w:rPr>
          <w:rFonts w:cs="Arial"/>
          <w:szCs w:val="24"/>
        </w:rPr>
        <w:t>School District</w:t>
      </w:r>
      <w:r w:rsidRPr="00F31672">
        <w:rPr>
          <w:rFonts w:cs="Arial"/>
          <w:szCs w:val="24"/>
        </w:rPr>
        <w:t xml:space="preserve"> maintains an internal dashboard summarizing issues raised, actions taken, and items pending with expected timelines.</w:t>
      </w:r>
      <w:r w:rsidRPr="00F31672">
        <w:rPr>
          <w:rFonts w:cs="Arial"/>
          <w:szCs w:val="24"/>
        </w:rPr>
        <w:br/>
      </w:r>
    </w:p>
    <w:p w14:paraId="283C9C2C" w14:textId="77777777" w:rsidR="00F31672" w:rsidRDefault="00A812E4" w:rsidP="00F31672">
      <w:pPr>
        <w:pStyle w:val="ListParagraph"/>
        <w:numPr>
          <w:ilvl w:val="0"/>
          <w:numId w:val="63"/>
        </w:numPr>
        <w:rPr>
          <w:rFonts w:cs="Arial"/>
          <w:szCs w:val="24"/>
        </w:rPr>
      </w:pPr>
      <w:r w:rsidRPr="00F31672">
        <w:rPr>
          <w:rFonts w:cs="Arial"/>
          <w:b/>
          <w:bCs/>
          <w:szCs w:val="24"/>
        </w:rPr>
        <w:t>Administrative Responsibilities</w:t>
      </w:r>
      <w:r w:rsidRPr="00F31672">
        <w:rPr>
          <w:rFonts w:cs="Arial"/>
          <w:szCs w:val="24"/>
        </w:rPr>
        <w:t xml:space="preserve"> </w:t>
      </w:r>
    </w:p>
    <w:p w14:paraId="0ADCF72B" w14:textId="49C4BA69" w:rsidR="00A812E4" w:rsidRPr="00F31672" w:rsidRDefault="00A812E4" w:rsidP="00F31672">
      <w:pPr>
        <w:pStyle w:val="ListParagraph"/>
        <w:numPr>
          <w:ilvl w:val="0"/>
          <w:numId w:val="64"/>
        </w:numPr>
        <w:rPr>
          <w:rFonts w:cs="Arial"/>
          <w:szCs w:val="24"/>
        </w:rPr>
      </w:pPr>
      <w:r w:rsidRPr="00F31672">
        <w:rPr>
          <w:rFonts w:cs="Arial"/>
          <w:szCs w:val="24"/>
        </w:rPr>
        <w:t xml:space="preserve">Principals support TVCs, provide timely responses, and ensure an environment free from retaliation; </w:t>
      </w:r>
      <w:r w:rsidR="00783D41">
        <w:rPr>
          <w:rFonts w:cs="Arial"/>
          <w:szCs w:val="24"/>
        </w:rPr>
        <w:t>School District</w:t>
      </w:r>
      <w:r w:rsidRPr="00F31672">
        <w:rPr>
          <w:rFonts w:cs="Arial"/>
          <w:szCs w:val="24"/>
        </w:rPr>
        <w:t xml:space="preserve"> leadership ensures consistency, provides training, and reviews </w:t>
      </w:r>
      <w:r w:rsidR="00783D41">
        <w:rPr>
          <w:rFonts w:cs="Arial"/>
          <w:szCs w:val="24"/>
        </w:rPr>
        <w:t>School District</w:t>
      </w:r>
      <w:r w:rsidRPr="00F31672">
        <w:rPr>
          <w:rFonts w:ascii="Cambria Math" w:hAnsi="Cambria Math" w:cs="Cambria Math"/>
          <w:szCs w:val="24"/>
        </w:rPr>
        <w:t>‑</w:t>
      </w:r>
      <w:r w:rsidRPr="00F31672">
        <w:rPr>
          <w:rFonts w:cs="Arial"/>
          <w:szCs w:val="24"/>
        </w:rPr>
        <w:t>level issues quarterly.</w:t>
      </w:r>
    </w:p>
    <w:p w14:paraId="5A02D23C" w14:textId="77777777" w:rsidR="00A812E4" w:rsidRPr="00A812E4" w:rsidRDefault="00A812E4" w:rsidP="00F31672">
      <w:pPr>
        <w:rPr>
          <w:rFonts w:cs="Arial"/>
          <w:b/>
          <w:bCs/>
          <w:szCs w:val="24"/>
        </w:rPr>
      </w:pPr>
    </w:p>
    <w:p w14:paraId="394828AE" w14:textId="139776F8" w:rsidR="00A812E4" w:rsidRPr="00F31672" w:rsidRDefault="00A812E4" w:rsidP="00F31672">
      <w:pPr>
        <w:pStyle w:val="ListParagraph"/>
        <w:numPr>
          <w:ilvl w:val="0"/>
          <w:numId w:val="63"/>
        </w:numPr>
        <w:rPr>
          <w:b/>
          <w:bCs/>
        </w:rPr>
      </w:pPr>
      <w:r w:rsidRPr="00F31672">
        <w:rPr>
          <w:b/>
          <w:bCs/>
        </w:rPr>
        <w:t xml:space="preserve">Elections </w:t>
      </w:r>
      <w:r w:rsidR="003F2C79" w:rsidRPr="00F31672">
        <w:rPr>
          <w:b/>
          <w:bCs/>
        </w:rPr>
        <w:t>and</w:t>
      </w:r>
      <w:r w:rsidRPr="00F31672">
        <w:rPr>
          <w:b/>
          <w:bCs/>
        </w:rPr>
        <w:t xml:space="preserve"> Membership</w:t>
      </w:r>
    </w:p>
    <w:p w14:paraId="204D6FBB" w14:textId="6839E5DF" w:rsidR="00A812E4" w:rsidRPr="00F31672" w:rsidRDefault="00A812E4" w:rsidP="00F31672">
      <w:pPr>
        <w:pStyle w:val="ListParagraph"/>
        <w:numPr>
          <w:ilvl w:val="0"/>
          <w:numId w:val="64"/>
        </w:numPr>
        <w:rPr>
          <w:rFonts w:cs="Arial"/>
          <w:szCs w:val="24"/>
        </w:rPr>
      </w:pPr>
      <w:r w:rsidRPr="00F31672">
        <w:rPr>
          <w:rFonts w:cs="Arial"/>
          <w:szCs w:val="24"/>
        </w:rPr>
        <w:t xml:space="preserve">Elections occur annually using a </w:t>
      </w:r>
      <w:r w:rsidR="00783D41">
        <w:rPr>
          <w:rFonts w:cs="Arial"/>
          <w:szCs w:val="24"/>
        </w:rPr>
        <w:t>School District</w:t>
      </w:r>
      <w:r w:rsidRPr="00F31672">
        <w:rPr>
          <w:rFonts w:ascii="Cambria Math" w:hAnsi="Cambria Math" w:cs="Cambria Math"/>
          <w:szCs w:val="24"/>
        </w:rPr>
        <w:t>‑</w:t>
      </w:r>
      <w:r w:rsidRPr="00F31672">
        <w:rPr>
          <w:rFonts w:cs="Arial"/>
          <w:szCs w:val="24"/>
        </w:rPr>
        <w:t xml:space="preserve">approved, fair, anonymous process. Only instructional staff may vote or serve. Terms are one year with no limit on reelection. Vacancies are filled through special elections within </w:t>
      </w:r>
      <w:r w:rsidR="005E0077" w:rsidRPr="00F31672">
        <w:rPr>
          <w:rFonts w:cs="Arial"/>
          <w:szCs w:val="24"/>
        </w:rPr>
        <w:t>twenty</w:t>
      </w:r>
      <w:r w:rsidRPr="00F31672">
        <w:rPr>
          <w:rFonts w:cs="Arial"/>
          <w:szCs w:val="24"/>
        </w:rPr>
        <w:t xml:space="preserve"> </w:t>
      </w:r>
      <w:r w:rsidR="00BF2F1E">
        <w:rPr>
          <w:rFonts w:cs="Arial"/>
          <w:szCs w:val="24"/>
        </w:rPr>
        <w:t xml:space="preserve">(20) </w:t>
      </w:r>
      <w:r w:rsidRPr="00F31672">
        <w:rPr>
          <w:rFonts w:cs="Arial"/>
          <w:szCs w:val="24"/>
        </w:rPr>
        <w:t>workdays.</w:t>
      </w:r>
    </w:p>
    <w:p w14:paraId="55C42E93" w14:textId="77777777" w:rsidR="00A812E4" w:rsidRPr="00A812E4" w:rsidRDefault="00A812E4" w:rsidP="00F31672">
      <w:pPr>
        <w:rPr>
          <w:rFonts w:cs="Arial"/>
          <w:b/>
          <w:bCs/>
          <w:szCs w:val="24"/>
        </w:rPr>
      </w:pPr>
    </w:p>
    <w:p w14:paraId="623BAED8" w14:textId="77777777" w:rsidR="00A812E4" w:rsidRPr="00F31672" w:rsidRDefault="00A812E4" w:rsidP="00F31672">
      <w:pPr>
        <w:pStyle w:val="ListParagraph"/>
        <w:numPr>
          <w:ilvl w:val="0"/>
          <w:numId w:val="63"/>
        </w:numPr>
        <w:rPr>
          <w:b/>
          <w:bCs/>
        </w:rPr>
      </w:pPr>
      <w:r w:rsidRPr="00F31672">
        <w:rPr>
          <w:b/>
          <w:bCs/>
        </w:rPr>
        <w:t>Training</w:t>
      </w:r>
    </w:p>
    <w:p w14:paraId="26AF6E76" w14:textId="77777777" w:rsidR="00A812E4" w:rsidRPr="00F31672" w:rsidRDefault="00A812E4" w:rsidP="00F31672">
      <w:pPr>
        <w:pStyle w:val="ListParagraph"/>
        <w:numPr>
          <w:ilvl w:val="0"/>
          <w:numId w:val="64"/>
        </w:numPr>
        <w:rPr>
          <w:rFonts w:cs="Arial"/>
          <w:szCs w:val="24"/>
        </w:rPr>
      </w:pPr>
      <w:r w:rsidRPr="00F31672">
        <w:rPr>
          <w:rFonts w:cs="Arial"/>
          <w:szCs w:val="24"/>
        </w:rPr>
        <w:t>Annual training covers meeting facilitation, consensus</w:t>
      </w:r>
      <w:r w:rsidRPr="00F31672">
        <w:rPr>
          <w:rFonts w:ascii="Cambria Math" w:hAnsi="Cambria Math" w:cs="Cambria Math"/>
          <w:szCs w:val="24"/>
        </w:rPr>
        <w:t>‑</w:t>
      </w:r>
      <w:r w:rsidRPr="00F31672">
        <w:rPr>
          <w:rFonts w:cs="Arial"/>
          <w:szCs w:val="24"/>
        </w:rPr>
        <w:t>building, problem analysis, active listening, conflict resolution, and policy review.</w:t>
      </w:r>
    </w:p>
    <w:p w14:paraId="332D5E1D" w14:textId="77777777" w:rsidR="00A812E4" w:rsidRPr="00A812E4" w:rsidRDefault="00A812E4" w:rsidP="00F31672">
      <w:pPr>
        <w:rPr>
          <w:rFonts w:cs="Arial"/>
          <w:b/>
          <w:bCs/>
          <w:szCs w:val="24"/>
        </w:rPr>
      </w:pPr>
    </w:p>
    <w:p w14:paraId="6E804FAE" w14:textId="77777777" w:rsidR="00A812E4" w:rsidRPr="00F31672" w:rsidRDefault="00A812E4" w:rsidP="00F31672">
      <w:pPr>
        <w:pStyle w:val="ListParagraph"/>
        <w:numPr>
          <w:ilvl w:val="0"/>
          <w:numId w:val="63"/>
        </w:numPr>
        <w:rPr>
          <w:b/>
          <w:bCs/>
        </w:rPr>
      </w:pPr>
      <w:r w:rsidRPr="00F31672">
        <w:rPr>
          <w:b/>
          <w:bCs/>
        </w:rPr>
        <w:t>Non</w:t>
      </w:r>
      <w:r w:rsidRPr="00F31672">
        <w:rPr>
          <w:rFonts w:ascii="Cambria Math" w:hAnsi="Cambria Math" w:cs="Cambria Math"/>
          <w:b/>
          <w:bCs/>
        </w:rPr>
        <w:t>‑</w:t>
      </w:r>
      <w:r w:rsidRPr="00F31672">
        <w:rPr>
          <w:b/>
          <w:bCs/>
        </w:rPr>
        <w:t>Interference Clause</w:t>
      </w:r>
    </w:p>
    <w:p w14:paraId="4B7DBB8C" w14:textId="77777777" w:rsidR="00A812E4" w:rsidRPr="00F31672" w:rsidRDefault="00A812E4" w:rsidP="00F31672">
      <w:pPr>
        <w:pStyle w:val="ListParagraph"/>
        <w:numPr>
          <w:ilvl w:val="0"/>
          <w:numId w:val="64"/>
        </w:numPr>
        <w:rPr>
          <w:rFonts w:cs="Arial"/>
          <w:szCs w:val="24"/>
        </w:rPr>
      </w:pPr>
      <w:r w:rsidRPr="00F31672">
        <w:rPr>
          <w:rFonts w:cs="Arial"/>
          <w:szCs w:val="24"/>
        </w:rPr>
        <w:t>No employee or administrator shall attempt to control, influence, or interfere with the election or functioning of TVCs or the DTAC.</w:t>
      </w:r>
    </w:p>
    <w:p w14:paraId="3190D515" w14:textId="77777777" w:rsidR="00A812E4" w:rsidRPr="00A812E4" w:rsidRDefault="00A812E4" w:rsidP="00F31672">
      <w:pPr>
        <w:rPr>
          <w:rFonts w:cs="Arial"/>
          <w:b/>
          <w:bCs/>
          <w:szCs w:val="24"/>
        </w:rPr>
      </w:pPr>
    </w:p>
    <w:p w14:paraId="1C4B5DB3" w14:textId="77777777" w:rsidR="00A812E4" w:rsidRPr="00F31672" w:rsidRDefault="00A812E4" w:rsidP="00F31672">
      <w:pPr>
        <w:pStyle w:val="ListParagraph"/>
        <w:numPr>
          <w:ilvl w:val="0"/>
          <w:numId w:val="63"/>
        </w:numPr>
        <w:rPr>
          <w:b/>
          <w:bCs/>
        </w:rPr>
      </w:pPr>
      <w:r w:rsidRPr="00F31672">
        <w:rPr>
          <w:b/>
          <w:bCs/>
        </w:rPr>
        <w:t>No Exclusive Representation</w:t>
      </w:r>
    </w:p>
    <w:p w14:paraId="1256520E" w14:textId="75CF7EC6" w:rsidR="00A812E4" w:rsidRPr="00F31672" w:rsidRDefault="00A812E4" w:rsidP="00F31672">
      <w:pPr>
        <w:pStyle w:val="ListParagraph"/>
        <w:numPr>
          <w:ilvl w:val="0"/>
          <w:numId w:val="64"/>
        </w:numPr>
        <w:rPr>
          <w:rFonts w:cs="Arial"/>
          <w:szCs w:val="24"/>
        </w:rPr>
      </w:pPr>
      <w:r w:rsidRPr="00F31672">
        <w:rPr>
          <w:rFonts w:cs="Arial"/>
          <w:szCs w:val="24"/>
        </w:rPr>
        <w:t xml:space="preserve">This policy does not grant exclusive representation rights to any individual or organization, nor does it replace any statutory rights or </w:t>
      </w:r>
      <w:r w:rsidR="00783D41">
        <w:rPr>
          <w:rFonts w:cs="Arial"/>
          <w:szCs w:val="24"/>
        </w:rPr>
        <w:t>School District</w:t>
      </w:r>
      <w:r w:rsidRPr="00F31672">
        <w:rPr>
          <w:rFonts w:cs="Arial"/>
          <w:szCs w:val="24"/>
        </w:rPr>
        <w:t xml:space="preserve"> policies.</w:t>
      </w:r>
    </w:p>
    <w:p w14:paraId="14969524" w14:textId="77777777" w:rsidR="00A812E4" w:rsidRPr="00A812E4" w:rsidRDefault="00A812E4" w:rsidP="00F31672">
      <w:pPr>
        <w:rPr>
          <w:rFonts w:cs="Arial"/>
          <w:b/>
          <w:bCs/>
          <w:szCs w:val="24"/>
        </w:rPr>
      </w:pPr>
    </w:p>
    <w:p w14:paraId="6FE44670" w14:textId="77777777" w:rsidR="00A812E4" w:rsidRPr="00F31672" w:rsidRDefault="00A812E4" w:rsidP="00F31672">
      <w:pPr>
        <w:pStyle w:val="ListParagraph"/>
        <w:numPr>
          <w:ilvl w:val="0"/>
          <w:numId w:val="63"/>
        </w:numPr>
        <w:rPr>
          <w:b/>
          <w:bCs/>
        </w:rPr>
      </w:pPr>
      <w:r w:rsidRPr="00F31672">
        <w:rPr>
          <w:b/>
          <w:bCs/>
        </w:rPr>
        <w:t>Implementation</w:t>
      </w:r>
    </w:p>
    <w:p w14:paraId="236F3804" w14:textId="77777777" w:rsidR="00A812E4" w:rsidRPr="00F31672" w:rsidRDefault="00A812E4" w:rsidP="00F31672">
      <w:pPr>
        <w:pStyle w:val="ListParagraph"/>
        <w:numPr>
          <w:ilvl w:val="0"/>
          <w:numId w:val="64"/>
        </w:numPr>
        <w:rPr>
          <w:rFonts w:cs="Arial"/>
          <w:szCs w:val="24"/>
        </w:rPr>
      </w:pPr>
      <w:r w:rsidRPr="00F31672">
        <w:rPr>
          <w:rFonts w:cs="Arial"/>
          <w:szCs w:val="24"/>
        </w:rPr>
        <w:t>The Superintendent shall develop administrative procedures, election templates, and charter documents necessary to implement this policy.</w:t>
      </w:r>
    </w:p>
    <w:sectPr w:rsidR="00A812E4" w:rsidRPr="00F31672" w:rsidSect="006D5BDA">
      <w:headerReference w:type="default" r:id="rId25"/>
      <w:footerReference w:type="default" r:id="rId26"/>
      <w:pgSz w:w="12240" w:h="15840" w:code="1"/>
      <w:pgMar w:top="1080" w:right="1080" w:bottom="1080" w:left="1080" w:header="720" w:footer="720" w:gutter="0"/>
      <w:pgBorders w:offsetFrom="page">
        <w:top w:val="thinThickThinMediumGap" w:sz="18" w:space="24" w:color="auto"/>
        <w:left w:val="thinThickThinMediumGap" w:sz="18" w:space="24" w:color="auto"/>
        <w:bottom w:val="thinThickThinMediumGap" w:sz="18" w:space="24" w:color="auto"/>
        <w:right w:val="thinThickThinMediumGap"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3479" w14:textId="77777777" w:rsidR="00DB41A5" w:rsidRDefault="00DB41A5" w:rsidP="00324FED">
      <w:r>
        <w:separator/>
      </w:r>
    </w:p>
  </w:endnote>
  <w:endnote w:type="continuationSeparator" w:id="0">
    <w:p w14:paraId="287032E2" w14:textId="77777777" w:rsidR="00DB41A5" w:rsidRDefault="00DB41A5" w:rsidP="0032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1863" w14:textId="77777777" w:rsidR="00F638CA" w:rsidRDefault="00F638CA" w:rsidP="0083635E">
    <w:pPr>
      <w:pStyle w:val="Header"/>
      <w:rPr>
        <w:rFonts w:cs="Arial"/>
        <w:b/>
        <w:bCs/>
        <w:sz w:val="20"/>
      </w:rPr>
    </w:pPr>
  </w:p>
  <w:p w14:paraId="007B7692" w14:textId="77777777" w:rsidR="00F638CA" w:rsidRDefault="00F638CA" w:rsidP="0083635E">
    <w:pPr>
      <w:pStyle w:val="Header"/>
      <w:rPr>
        <w:rFonts w:cs="Arial"/>
        <w:bCs/>
        <w:sz w:val="20"/>
      </w:rPr>
    </w:pPr>
    <w:r w:rsidRPr="0013089F">
      <w:rPr>
        <w:rFonts w:cs="Arial"/>
        <w:b/>
        <w:bCs/>
        <w:sz w:val="20"/>
      </w:rPr>
      <w:t xml:space="preserve">Prepared by: </w:t>
    </w:r>
    <w:r w:rsidRPr="0013089F">
      <w:rPr>
        <w:rFonts w:cs="Arial"/>
        <w:bCs/>
        <w:sz w:val="20"/>
      </w:rPr>
      <w:t xml:space="preserve">John Boyd, </w:t>
    </w:r>
    <w:r w:rsidR="001849C4">
      <w:rPr>
        <w:rFonts w:cs="Arial"/>
        <w:bCs/>
        <w:sz w:val="20"/>
      </w:rPr>
      <w:t xml:space="preserve">Executive </w:t>
    </w:r>
    <w:r w:rsidRPr="0013089F">
      <w:rPr>
        <w:rFonts w:cs="Arial"/>
        <w:bCs/>
        <w:sz w:val="20"/>
      </w:rPr>
      <w:t xml:space="preserve">Director of Government &amp; Labor Relations, Department of Human Resources     </w:t>
    </w:r>
    <w:r>
      <w:rPr>
        <w:rFonts w:cs="Arial"/>
        <w:bCs/>
        <w:sz w:val="20"/>
      </w:rPr>
      <w:t xml:space="preserve"> </w:t>
    </w:r>
  </w:p>
  <w:p w14:paraId="1B806208" w14:textId="44A31FB0" w:rsidR="00F638CA" w:rsidRDefault="00F638CA" w:rsidP="008E0C84">
    <w:pPr>
      <w:pStyle w:val="Footer"/>
      <w:jc w:val="right"/>
    </w:pPr>
    <w:r w:rsidRPr="0013089F">
      <w:rPr>
        <w:rFonts w:cs="Arial"/>
        <w:b/>
        <w:bCs/>
        <w:sz w:val="20"/>
      </w:rPr>
      <w:t xml:space="preserve">Revised:  </w:t>
    </w:r>
    <w:r w:rsidRPr="0013089F">
      <w:rPr>
        <w:rFonts w:cs="Arial"/>
        <w:b/>
        <w:bCs/>
        <w:color w:val="FF0000"/>
        <w:sz w:val="20"/>
      </w:rPr>
      <w:fldChar w:fldCharType="begin"/>
    </w:r>
    <w:r w:rsidRPr="0013089F">
      <w:rPr>
        <w:rFonts w:cs="Arial"/>
        <w:b/>
        <w:bCs/>
        <w:color w:val="FF0000"/>
        <w:sz w:val="20"/>
      </w:rPr>
      <w:instrText xml:space="preserve"> DATE \@ "MMMM d, yyyy" </w:instrText>
    </w:r>
    <w:r w:rsidRPr="0013089F">
      <w:rPr>
        <w:rFonts w:cs="Arial"/>
        <w:b/>
        <w:bCs/>
        <w:color w:val="FF0000"/>
        <w:sz w:val="20"/>
      </w:rPr>
      <w:fldChar w:fldCharType="separate"/>
    </w:r>
    <w:r w:rsidR="00061B2E">
      <w:rPr>
        <w:rFonts w:cs="Arial"/>
        <w:b/>
        <w:bCs/>
        <w:noProof/>
        <w:color w:val="FF0000"/>
        <w:sz w:val="20"/>
      </w:rPr>
      <w:t>May 4, 2026</w:t>
    </w:r>
    <w:r w:rsidRPr="0013089F">
      <w:rPr>
        <w:rFonts w:cs="Arial"/>
        <w:b/>
        <w:bCs/>
        <w:color w:val="FF0000"/>
        <w:sz w:val="20"/>
      </w:rPr>
      <w:fldChar w:fldCharType="end"/>
    </w:r>
    <w:r w:rsidRPr="00410FAB">
      <w:rPr>
        <w:rFonts w:cs="Arial"/>
        <w:i/>
      </w:rPr>
      <w:ptab w:relativeTo="margin" w:alignment="center" w:leader="none"/>
    </w:r>
    <w:r w:rsidRPr="00410FAB">
      <w:rPr>
        <w:rFonts w:cs="Arial"/>
        <w:i/>
      </w:rPr>
      <w:ptab w:relativeTo="margin" w:alignment="right" w:leader="none"/>
    </w:r>
    <w:sdt>
      <w:sdtPr>
        <w:rPr>
          <w:rFonts w:cs="Arial"/>
          <w:sz w:val="20"/>
        </w:rPr>
        <w:id w:val="1493371822"/>
        <w:docPartObj>
          <w:docPartGallery w:val="Page Numbers (Top of Page)"/>
          <w:docPartUnique/>
        </w:docPartObj>
      </w:sdtPr>
      <w:sdtEndPr/>
      <w:sdtContent>
        <w:r w:rsidRPr="00410FAB">
          <w:rPr>
            <w:rFonts w:cs="Arial"/>
            <w:sz w:val="20"/>
          </w:rPr>
          <w:t xml:space="preserve">Page </w:t>
        </w:r>
        <w:r w:rsidRPr="00410FAB">
          <w:rPr>
            <w:rFonts w:cs="Arial"/>
            <w:b/>
            <w:bCs/>
            <w:sz w:val="20"/>
          </w:rPr>
          <w:fldChar w:fldCharType="begin"/>
        </w:r>
        <w:r w:rsidRPr="00410FAB">
          <w:rPr>
            <w:rFonts w:cs="Arial"/>
            <w:b/>
            <w:bCs/>
            <w:sz w:val="20"/>
          </w:rPr>
          <w:instrText xml:space="preserve"> PAGE </w:instrText>
        </w:r>
        <w:r w:rsidRPr="00410FAB">
          <w:rPr>
            <w:rFonts w:cs="Arial"/>
            <w:b/>
            <w:bCs/>
            <w:sz w:val="20"/>
          </w:rPr>
          <w:fldChar w:fldCharType="separate"/>
        </w:r>
        <w:r w:rsidR="000E258B">
          <w:rPr>
            <w:rFonts w:cs="Arial"/>
            <w:b/>
            <w:bCs/>
            <w:noProof/>
            <w:sz w:val="20"/>
          </w:rPr>
          <w:t>18</w:t>
        </w:r>
        <w:r w:rsidRPr="00410FAB">
          <w:rPr>
            <w:rFonts w:cs="Arial"/>
            <w:b/>
            <w:bCs/>
            <w:sz w:val="20"/>
          </w:rPr>
          <w:fldChar w:fldCharType="end"/>
        </w:r>
        <w:r w:rsidRPr="00410FAB">
          <w:rPr>
            <w:rFonts w:cs="Arial"/>
            <w:sz w:val="20"/>
          </w:rPr>
          <w:t xml:space="preserve"> of </w:t>
        </w:r>
        <w:r w:rsidRPr="00410FAB">
          <w:rPr>
            <w:rFonts w:cs="Arial"/>
            <w:b/>
            <w:bCs/>
            <w:sz w:val="20"/>
          </w:rPr>
          <w:fldChar w:fldCharType="begin"/>
        </w:r>
        <w:r w:rsidRPr="00410FAB">
          <w:rPr>
            <w:rFonts w:cs="Arial"/>
            <w:b/>
            <w:bCs/>
            <w:sz w:val="20"/>
          </w:rPr>
          <w:instrText xml:space="preserve"> NUMPAGES  </w:instrText>
        </w:r>
        <w:r w:rsidRPr="00410FAB">
          <w:rPr>
            <w:rFonts w:cs="Arial"/>
            <w:b/>
            <w:bCs/>
            <w:sz w:val="20"/>
          </w:rPr>
          <w:fldChar w:fldCharType="separate"/>
        </w:r>
        <w:r w:rsidR="000E258B">
          <w:rPr>
            <w:rFonts w:cs="Arial"/>
            <w:b/>
            <w:bCs/>
            <w:noProof/>
            <w:sz w:val="20"/>
          </w:rPr>
          <w:t>25</w:t>
        </w:r>
        <w:r w:rsidRPr="00410FAB">
          <w:rPr>
            <w:rFonts w:cs="Arial"/>
            <w:b/>
            <w:bCs/>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9E28" w14:textId="77777777" w:rsidR="00DB41A5" w:rsidRDefault="00DB41A5" w:rsidP="00324FED">
      <w:r>
        <w:separator/>
      </w:r>
    </w:p>
  </w:footnote>
  <w:footnote w:type="continuationSeparator" w:id="0">
    <w:p w14:paraId="7F117B68" w14:textId="77777777" w:rsidR="00DB41A5" w:rsidRDefault="00DB41A5" w:rsidP="00324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2571" w14:textId="4B6AC056" w:rsidR="00F638CA" w:rsidRDefault="00F638CA" w:rsidP="0083635E">
    <w:pPr>
      <w:pStyle w:val="Header"/>
      <w:jc w:val="right"/>
      <w:rPr>
        <w:rFonts w:cs="Arial"/>
        <w:i/>
        <w:sz w:val="20"/>
      </w:rPr>
    </w:pPr>
    <w:r w:rsidRPr="0013089F">
      <w:rPr>
        <w:rFonts w:cs="Arial"/>
        <w:i/>
        <w:sz w:val="20"/>
      </w:rPr>
      <w:t>The S</w:t>
    </w:r>
    <w:r>
      <w:rPr>
        <w:rFonts w:cs="Arial"/>
        <w:i/>
        <w:sz w:val="20"/>
      </w:rPr>
      <w:t>chool District of Osceola County, Florida (SDOC)</w:t>
    </w:r>
  </w:p>
  <w:p w14:paraId="44BD377E" w14:textId="77777777" w:rsidR="00F638CA" w:rsidRPr="00043843" w:rsidRDefault="00F638CA" w:rsidP="0083635E">
    <w:pPr>
      <w:pStyle w:val="Header"/>
      <w:jc w:val="right"/>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10C1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03259"/>
    <w:multiLevelType w:val="hybridMultilevel"/>
    <w:tmpl w:val="87042F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D3DBB"/>
    <w:multiLevelType w:val="hybridMultilevel"/>
    <w:tmpl w:val="D9E6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4702F"/>
    <w:multiLevelType w:val="hybridMultilevel"/>
    <w:tmpl w:val="04E075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93092"/>
    <w:multiLevelType w:val="hybridMultilevel"/>
    <w:tmpl w:val="0B0E7214"/>
    <w:lvl w:ilvl="0" w:tplc="FFFFFFFF">
      <w:start w:val="1"/>
      <w:numFmt w:val="decimal"/>
      <w:lvlText w:val="%1."/>
      <w:lvlJc w:val="left"/>
      <w:pPr>
        <w:ind w:left="360" w:hanging="360"/>
      </w:pPr>
      <w:rPr>
        <w:rFonts w:hint="default"/>
        <w:b/>
        <w:bCs/>
      </w:rPr>
    </w:lvl>
    <w:lvl w:ilvl="1" w:tplc="C7802B4E">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05253"/>
    <w:multiLevelType w:val="hybridMultilevel"/>
    <w:tmpl w:val="7158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DF1132"/>
    <w:multiLevelType w:val="multilevel"/>
    <w:tmpl w:val="C6345F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9756EDF"/>
    <w:multiLevelType w:val="hybridMultilevel"/>
    <w:tmpl w:val="85AE0C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66A20"/>
    <w:multiLevelType w:val="hybridMultilevel"/>
    <w:tmpl w:val="6AC44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362075"/>
    <w:multiLevelType w:val="hybridMultilevel"/>
    <w:tmpl w:val="FA10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51BBA"/>
    <w:multiLevelType w:val="hybridMultilevel"/>
    <w:tmpl w:val="EC5E5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BA38EF"/>
    <w:multiLevelType w:val="hybridMultilevel"/>
    <w:tmpl w:val="E8DE0B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C54992"/>
    <w:multiLevelType w:val="hybridMultilevel"/>
    <w:tmpl w:val="0C382EE2"/>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F4585A"/>
    <w:multiLevelType w:val="hybridMultilevel"/>
    <w:tmpl w:val="BA943444"/>
    <w:lvl w:ilvl="0" w:tplc="008AFF0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502AC9"/>
    <w:multiLevelType w:val="hybridMultilevel"/>
    <w:tmpl w:val="871001FA"/>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CB7F15"/>
    <w:multiLevelType w:val="hybridMultilevel"/>
    <w:tmpl w:val="24AE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D05949"/>
    <w:multiLevelType w:val="hybridMultilevel"/>
    <w:tmpl w:val="0A4201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110C6C"/>
    <w:multiLevelType w:val="hybridMultilevel"/>
    <w:tmpl w:val="27929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7C65B2"/>
    <w:multiLevelType w:val="hybridMultilevel"/>
    <w:tmpl w:val="50F6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FF20A5"/>
    <w:multiLevelType w:val="singleLevel"/>
    <w:tmpl w:val="E432D032"/>
    <w:lvl w:ilvl="0">
      <w:start w:val="1"/>
      <w:numFmt w:val="upperLetter"/>
      <w:pStyle w:val="Heading6"/>
      <w:lvlText w:val="%1."/>
      <w:lvlJc w:val="left"/>
      <w:pPr>
        <w:tabs>
          <w:tab w:val="num" w:pos="720"/>
        </w:tabs>
        <w:ind w:left="720" w:hanging="720"/>
      </w:pPr>
      <w:rPr>
        <w:rFonts w:hint="default"/>
      </w:rPr>
    </w:lvl>
  </w:abstractNum>
  <w:abstractNum w:abstractNumId="20" w15:restartNumberingAfterBreak="0">
    <w:nsid w:val="2175305B"/>
    <w:multiLevelType w:val="hybridMultilevel"/>
    <w:tmpl w:val="98DA5A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C83E8A"/>
    <w:multiLevelType w:val="hybridMultilevel"/>
    <w:tmpl w:val="B3CAE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1CB32D1"/>
    <w:multiLevelType w:val="hybridMultilevel"/>
    <w:tmpl w:val="85A6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BF6573"/>
    <w:multiLevelType w:val="hybridMultilevel"/>
    <w:tmpl w:val="8F484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CF43702"/>
    <w:multiLevelType w:val="singleLevel"/>
    <w:tmpl w:val="8C8A1D32"/>
    <w:lvl w:ilvl="0">
      <w:start w:val="1"/>
      <w:numFmt w:val="upperLetter"/>
      <w:pStyle w:val="Heading7"/>
      <w:lvlText w:val="%1."/>
      <w:lvlJc w:val="left"/>
      <w:pPr>
        <w:tabs>
          <w:tab w:val="num" w:pos="1530"/>
        </w:tabs>
        <w:ind w:left="1530" w:hanging="720"/>
      </w:pPr>
      <w:rPr>
        <w:rFonts w:hint="default"/>
      </w:rPr>
    </w:lvl>
  </w:abstractNum>
  <w:abstractNum w:abstractNumId="25" w15:restartNumberingAfterBreak="0">
    <w:nsid w:val="2D19663A"/>
    <w:multiLevelType w:val="hybridMultilevel"/>
    <w:tmpl w:val="0C382EE2"/>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E709B8"/>
    <w:multiLevelType w:val="hybridMultilevel"/>
    <w:tmpl w:val="C374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7D34C2"/>
    <w:multiLevelType w:val="hybridMultilevel"/>
    <w:tmpl w:val="7BC4A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26A567E"/>
    <w:multiLevelType w:val="hybridMultilevel"/>
    <w:tmpl w:val="E8964A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D12B49"/>
    <w:multiLevelType w:val="multilevel"/>
    <w:tmpl w:val="8828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320EDB"/>
    <w:multiLevelType w:val="hybridMultilevel"/>
    <w:tmpl w:val="7BC232A2"/>
    <w:lvl w:ilvl="0" w:tplc="D78819CC">
      <w:start w:val="1"/>
      <w:numFmt w:val="decimal"/>
      <w:pStyle w:val="Heading4"/>
      <w:lvlText w:val="%1."/>
      <w:lvlJc w:val="left"/>
      <w:pPr>
        <w:ind w:left="360" w:hanging="360"/>
      </w:pPr>
      <w:rPr>
        <w:rFonts w:hint="default"/>
        <w:b/>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9C16B38"/>
    <w:multiLevelType w:val="hybridMultilevel"/>
    <w:tmpl w:val="0FA6B2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E94E99"/>
    <w:multiLevelType w:val="hybridMultilevel"/>
    <w:tmpl w:val="1FB6E1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7A51E2"/>
    <w:multiLevelType w:val="hybridMultilevel"/>
    <w:tmpl w:val="0D3652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080720"/>
    <w:multiLevelType w:val="hybridMultilevel"/>
    <w:tmpl w:val="2DD473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15F0C64"/>
    <w:multiLevelType w:val="hybridMultilevel"/>
    <w:tmpl w:val="1610AB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20127"/>
    <w:multiLevelType w:val="hybridMultilevel"/>
    <w:tmpl w:val="EA22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6B5B3C"/>
    <w:multiLevelType w:val="hybridMultilevel"/>
    <w:tmpl w:val="8A7895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5A465AB"/>
    <w:multiLevelType w:val="hybridMultilevel"/>
    <w:tmpl w:val="23A01B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42101E"/>
    <w:multiLevelType w:val="hybridMultilevel"/>
    <w:tmpl w:val="0E6A4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78C7FCA"/>
    <w:multiLevelType w:val="hybridMultilevel"/>
    <w:tmpl w:val="7FFEA47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927967"/>
    <w:multiLevelType w:val="hybridMultilevel"/>
    <w:tmpl w:val="48CC2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270AA2"/>
    <w:multiLevelType w:val="hybridMultilevel"/>
    <w:tmpl w:val="486470A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182334"/>
    <w:multiLevelType w:val="hybridMultilevel"/>
    <w:tmpl w:val="22D4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4B3AAA"/>
    <w:multiLevelType w:val="hybridMultilevel"/>
    <w:tmpl w:val="9F9A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4A00B5"/>
    <w:multiLevelType w:val="hybridMultilevel"/>
    <w:tmpl w:val="B0E4D0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715703"/>
    <w:multiLevelType w:val="multilevel"/>
    <w:tmpl w:val="CB307B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55487DF2"/>
    <w:multiLevelType w:val="hybridMultilevel"/>
    <w:tmpl w:val="CBBC84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65F4833"/>
    <w:multiLevelType w:val="hybridMultilevel"/>
    <w:tmpl w:val="332EF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93510BB"/>
    <w:multiLevelType w:val="hybridMultilevel"/>
    <w:tmpl w:val="060C72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DC81B9D"/>
    <w:multiLevelType w:val="hybridMultilevel"/>
    <w:tmpl w:val="4E9045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DD27C2C"/>
    <w:multiLevelType w:val="hybridMultilevel"/>
    <w:tmpl w:val="D518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326428"/>
    <w:multiLevelType w:val="hybridMultilevel"/>
    <w:tmpl w:val="E4A8B16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3" w15:restartNumberingAfterBreak="0">
    <w:nsid w:val="61391145"/>
    <w:multiLevelType w:val="hybridMultilevel"/>
    <w:tmpl w:val="486470A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1942EC5"/>
    <w:multiLevelType w:val="hybridMultilevel"/>
    <w:tmpl w:val="E75C49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2582896"/>
    <w:multiLevelType w:val="hybridMultilevel"/>
    <w:tmpl w:val="74FC58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EA7011"/>
    <w:multiLevelType w:val="hybridMultilevel"/>
    <w:tmpl w:val="3CA05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DFB036B"/>
    <w:multiLevelType w:val="hybridMultilevel"/>
    <w:tmpl w:val="C6123AA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07745FA"/>
    <w:multiLevelType w:val="hybridMultilevel"/>
    <w:tmpl w:val="DCEA7764"/>
    <w:lvl w:ilvl="0" w:tplc="59B0407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9C4E65"/>
    <w:multiLevelType w:val="hybridMultilevel"/>
    <w:tmpl w:val="06F89B90"/>
    <w:lvl w:ilvl="0" w:tplc="59B0407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004C11"/>
    <w:multiLevelType w:val="hybridMultilevel"/>
    <w:tmpl w:val="F32A4DE6"/>
    <w:lvl w:ilvl="0" w:tplc="3312A5E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515D94"/>
    <w:multiLevelType w:val="hybridMultilevel"/>
    <w:tmpl w:val="D0EA2C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3C92DAB"/>
    <w:multiLevelType w:val="hybridMultilevel"/>
    <w:tmpl w:val="88328D4A"/>
    <w:lvl w:ilvl="0" w:tplc="077C9886">
      <w:start w:val="1"/>
      <w:numFmt w:val="upperLetter"/>
      <w:lvlText w:val="%1."/>
      <w:lvlJc w:val="left"/>
      <w:pPr>
        <w:ind w:left="720" w:hanging="360"/>
      </w:pPr>
      <w:rPr>
        <w:b/>
        <w:bCs/>
      </w:rPr>
    </w:lvl>
    <w:lvl w:ilvl="1" w:tplc="CC1E35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EB75E3"/>
    <w:multiLevelType w:val="hybridMultilevel"/>
    <w:tmpl w:val="BD26FD8A"/>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7FBC2602"/>
    <w:multiLevelType w:val="hybridMultilevel"/>
    <w:tmpl w:val="E65C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425750">
    <w:abstractNumId w:val="19"/>
  </w:num>
  <w:num w:numId="2" w16cid:durableId="498035535">
    <w:abstractNumId w:val="24"/>
  </w:num>
  <w:num w:numId="3" w16cid:durableId="1188639689">
    <w:abstractNumId w:val="54"/>
  </w:num>
  <w:num w:numId="4" w16cid:durableId="1945644886">
    <w:abstractNumId w:val="18"/>
  </w:num>
  <w:num w:numId="5" w16cid:durableId="1239245230">
    <w:abstractNumId w:val="10"/>
  </w:num>
  <w:num w:numId="6" w16cid:durableId="879165726">
    <w:abstractNumId w:val="8"/>
  </w:num>
  <w:num w:numId="7" w16cid:durableId="550926219">
    <w:abstractNumId w:val="50"/>
  </w:num>
  <w:num w:numId="8" w16cid:durableId="676347242">
    <w:abstractNumId w:val="41"/>
  </w:num>
  <w:num w:numId="9" w16cid:durableId="2028174354">
    <w:abstractNumId w:val="20"/>
  </w:num>
  <w:num w:numId="10" w16cid:durableId="784539535">
    <w:abstractNumId w:val="55"/>
  </w:num>
  <w:num w:numId="11" w16cid:durableId="531920430">
    <w:abstractNumId w:val="7"/>
  </w:num>
  <w:num w:numId="12" w16cid:durableId="808404517">
    <w:abstractNumId w:val="32"/>
  </w:num>
  <w:num w:numId="13" w16cid:durableId="1980455117">
    <w:abstractNumId w:val="3"/>
  </w:num>
  <w:num w:numId="14" w16cid:durableId="618607347">
    <w:abstractNumId w:val="51"/>
  </w:num>
  <w:num w:numId="15" w16cid:durableId="690034799">
    <w:abstractNumId w:val="15"/>
  </w:num>
  <w:num w:numId="16" w16cid:durableId="1608581851">
    <w:abstractNumId w:val="36"/>
  </w:num>
  <w:num w:numId="17" w16cid:durableId="1834639279">
    <w:abstractNumId w:val="2"/>
  </w:num>
  <w:num w:numId="18" w16cid:durableId="911501963">
    <w:abstractNumId w:val="23"/>
  </w:num>
  <w:num w:numId="19" w16cid:durableId="1672755462">
    <w:abstractNumId w:val="56"/>
  </w:num>
  <w:num w:numId="20" w16cid:durableId="1850287119">
    <w:abstractNumId w:val="9"/>
  </w:num>
  <w:num w:numId="21" w16cid:durableId="1375421272">
    <w:abstractNumId w:val="13"/>
    <w:lvlOverride w:ilvl="0">
      <w:startOverride w:val="1"/>
    </w:lvlOverride>
  </w:num>
  <w:num w:numId="22" w16cid:durableId="219902446">
    <w:abstractNumId w:val="5"/>
  </w:num>
  <w:num w:numId="23" w16cid:durableId="1618637029">
    <w:abstractNumId w:val="57"/>
  </w:num>
  <w:num w:numId="24" w16cid:durableId="2125928297">
    <w:abstractNumId w:val="37"/>
  </w:num>
  <w:num w:numId="25" w16cid:durableId="1496456853">
    <w:abstractNumId w:val="63"/>
  </w:num>
  <w:num w:numId="26" w16cid:durableId="680353179">
    <w:abstractNumId w:val="40"/>
  </w:num>
  <w:num w:numId="27" w16cid:durableId="301693911">
    <w:abstractNumId w:val="38"/>
  </w:num>
  <w:num w:numId="28" w16cid:durableId="2519756">
    <w:abstractNumId w:val="35"/>
  </w:num>
  <w:num w:numId="29" w16cid:durableId="48574585">
    <w:abstractNumId w:val="45"/>
  </w:num>
  <w:num w:numId="30" w16cid:durableId="1430933451">
    <w:abstractNumId w:val="48"/>
  </w:num>
  <w:num w:numId="31" w16cid:durableId="811598609">
    <w:abstractNumId w:val="39"/>
  </w:num>
  <w:num w:numId="32" w16cid:durableId="828181728">
    <w:abstractNumId w:val="27"/>
  </w:num>
  <w:num w:numId="33" w16cid:durableId="829979451">
    <w:abstractNumId w:val="44"/>
  </w:num>
  <w:num w:numId="34" w16cid:durableId="1391270241">
    <w:abstractNumId w:val="52"/>
  </w:num>
  <w:num w:numId="35" w16cid:durableId="1313022068">
    <w:abstractNumId w:val="26"/>
  </w:num>
  <w:num w:numId="36" w16cid:durableId="33191279">
    <w:abstractNumId w:val="62"/>
  </w:num>
  <w:num w:numId="37" w16cid:durableId="1522235310">
    <w:abstractNumId w:val="21"/>
  </w:num>
  <w:num w:numId="38" w16cid:durableId="775099860">
    <w:abstractNumId w:val="16"/>
  </w:num>
  <w:num w:numId="39" w16cid:durableId="731198457">
    <w:abstractNumId w:val="13"/>
    <w:lvlOverride w:ilvl="0">
      <w:startOverride w:val="1"/>
    </w:lvlOverride>
  </w:num>
  <w:num w:numId="40" w16cid:durableId="713653009">
    <w:abstractNumId w:val="29"/>
  </w:num>
  <w:num w:numId="41" w16cid:durableId="1156602661">
    <w:abstractNumId w:val="6"/>
  </w:num>
  <w:num w:numId="42" w16cid:durableId="43331920">
    <w:abstractNumId w:val="46"/>
  </w:num>
  <w:num w:numId="43" w16cid:durableId="1202477983">
    <w:abstractNumId w:val="28"/>
  </w:num>
  <w:num w:numId="44" w16cid:durableId="937252583">
    <w:abstractNumId w:val="11"/>
  </w:num>
  <w:num w:numId="45" w16cid:durableId="1988511608">
    <w:abstractNumId w:val="1"/>
  </w:num>
  <w:num w:numId="46" w16cid:durableId="2033068800">
    <w:abstractNumId w:val="13"/>
  </w:num>
  <w:num w:numId="47" w16cid:durableId="1584682536">
    <w:abstractNumId w:val="0"/>
  </w:num>
  <w:num w:numId="48" w16cid:durableId="2017534581">
    <w:abstractNumId w:val="13"/>
    <w:lvlOverride w:ilvl="0">
      <w:startOverride w:val="1"/>
    </w:lvlOverride>
  </w:num>
  <w:num w:numId="49" w16cid:durableId="1629896255">
    <w:abstractNumId w:val="33"/>
  </w:num>
  <w:num w:numId="50" w16cid:durableId="1712339986">
    <w:abstractNumId w:val="34"/>
  </w:num>
  <w:num w:numId="51" w16cid:durableId="1740715049">
    <w:abstractNumId w:val="13"/>
    <w:lvlOverride w:ilvl="0">
      <w:startOverride w:val="1"/>
    </w:lvlOverride>
  </w:num>
  <w:num w:numId="52" w16cid:durableId="688414547">
    <w:abstractNumId w:val="30"/>
  </w:num>
  <w:num w:numId="53" w16cid:durableId="2561054">
    <w:abstractNumId w:val="47"/>
  </w:num>
  <w:num w:numId="54" w16cid:durableId="388647519">
    <w:abstractNumId w:val="42"/>
  </w:num>
  <w:num w:numId="55" w16cid:durableId="869295563">
    <w:abstractNumId w:val="53"/>
  </w:num>
  <w:num w:numId="56" w16cid:durableId="276526821">
    <w:abstractNumId w:val="60"/>
  </w:num>
  <w:num w:numId="57" w16cid:durableId="1270964249">
    <w:abstractNumId w:val="59"/>
  </w:num>
  <w:num w:numId="58" w16cid:durableId="1328708221">
    <w:abstractNumId w:val="58"/>
  </w:num>
  <w:num w:numId="59" w16cid:durableId="1810246308">
    <w:abstractNumId w:val="17"/>
  </w:num>
  <w:num w:numId="60" w16cid:durableId="901989507">
    <w:abstractNumId w:val="12"/>
  </w:num>
  <w:num w:numId="61" w16cid:durableId="784737332">
    <w:abstractNumId w:val="22"/>
  </w:num>
  <w:num w:numId="62" w16cid:durableId="77220114">
    <w:abstractNumId w:val="64"/>
  </w:num>
  <w:num w:numId="63" w16cid:durableId="315039598">
    <w:abstractNumId w:val="25"/>
  </w:num>
  <w:num w:numId="64" w16cid:durableId="80107550">
    <w:abstractNumId w:val="43"/>
  </w:num>
  <w:num w:numId="65" w16cid:durableId="464465214">
    <w:abstractNumId w:val="61"/>
  </w:num>
  <w:num w:numId="66" w16cid:durableId="1014114341">
    <w:abstractNumId w:val="49"/>
  </w:num>
  <w:num w:numId="67" w16cid:durableId="23988480">
    <w:abstractNumId w:val="4"/>
  </w:num>
  <w:num w:numId="68" w16cid:durableId="718013440">
    <w:abstractNumId w:val="14"/>
  </w:num>
  <w:num w:numId="69" w16cid:durableId="1974603033">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activeWritingStyle w:appName="MSWord" w:lang="en-US" w:vendorID="64" w:dllVersion="6" w:nlCheck="1" w:checkStyle="0"/>
  <w:activeWritingStyle w:appName="MSWord" w:lang="en-IN" w:vendorID="64" w:dllVersion="6" w:nlCheck="1" w:checkStyle="0"/>
  <w:activeWritingStyle w:appName="MSWord" w:lang="en-US" w:vendorID="64" w:dllVersion="0"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1A5"/>
    <w:rsid w:val="0000006B"/>
    <w:rsid w:val="000017D4"/>
    <w:rsid w:val="00002C2E"/>
    <w:rsid w:val="000030C1"/>
    <w:rsid w:val="0000583B"/>
    <w:rsid w:val="0000659C"/>
    <w:rsid w:val="00011102"/>
    <w:rsid w:val="00011404"/>
    <w:rsid w:val="000132D6"/>
    <w:rsid w:val="0001366A"/>
    <w:rsid w:val="00014A13"/>
    <w:rsid w:val="000173BF"/>
    <w:rsid w:val="00017B4A"/>
    <w:rsid w:val="0002291D"/>
    <w:rsid w:val="0002342A"/>
    <w:rsid w:val="000260B3"/>
    <w:rsid w:val="00027D0F"/>
    <w:rsid w:val="00030E41"/>
    <w:rsid w:val="00032292"/>
    <w:rsid w:val="00033871"/>
    <w:rsid w:val="00034361"/>
    <w:rsid w:val="000345E3"/>
    <w:rsid w:val="0003570E"/>
    <w:rsid w:val="0003610C"/>
    <w:rsid w:val="0003682E"/>
    <w:rsid w:val="0004158B"/>
    <w:rsid w:val="00042080"/>
    <w:rsid w:val="00043843"/>
    <w:rsid w:val="000444FC"/>
    <w:rsid w:val="000473B7"/>
    <w:rsid w:val="00047AB8"/>
    <w:rsid w:val="00047E8A"/>
    <w:rsid w:val="000518D7"/>
    <w:rsid w:val="00053617"/>
    <w:rsid w:val="00053A0C"/>
    <w:rsid w:val="00054DD6"/>
    <w:rsid w:val="00055356"/>
    <w:rsid w:val="00057761"/>
    <w:rsid w:val="00060E62"/>
    <w:rsid w:val="00061830"/>
    <w:rsid w:val="00061B2E"/>
    <w:rsid w:val="0006355F"/>
    <w:rsid w:val="00064828"/>
    <w:rsid w:val="00064E1C"/>
    <w:rsid w:val="00067C70"/>
    <w:rsid w:val="00077ADF"/>
    <w:rsid w:val="000805B7"/>
    <w:rsid w:val="000819AA"/>
    <w:rsid w:val="0008367F"/>
    <w:rsid w:val="0008565E"/>
    <w:rsid w:val="00086A78"/>
    <w:rsid w:val="00086D36"/>
    <w:rsid w:val="00086E5F"/>
    <w:rsid w:val="00087BEF"/>
    <w:rsid w:val="00095AAF"/>
    <w:rsid w:val="00096CA9"/>
    <w:rsid w:val="00097197"/>
    <w:rsid w:val="000A097C"/>
    <w:rsid w:val="000A1058"/>
    <w:rsid w:val="000A1226"/>
    <w:rsid w:val="000A2B93"/>
    <w:rsid w:val="000B0B6F"/>
    <w:rsid w:val="000B13D2"/>
    <w:rsid w:val="000B1873"/>
    <w:rsid w:val="000B27D5"/>
    <w:rsid w:val="000B6747"/>
    <w:rsid w:val="000B6F00"/>
    <w:rsid w:val="000B7361"/>
    <w:rsid w:val="000B75AB"/>
    <w:rsid w:val="000C0B2F"/>
    <w:rsid w:val="000C159C"/>
    <w:rsid w:val="000C5ABA"/>
    <w:rsid w:val="000C5D66"/>
    <w:rsid w:val="000D0082"/>
    <w:rsid w:val="000D016C"/>
    <w:rsid w:val="000D101D"/>
    <w:rsid w:val="000D212C"/>
    <w:rsid w:val="000D29A1"/>
    <w:rsid w:val="000D2E69"/>
    <w:rsid w:val="000D6267"/>
    <w:rsid w:val="000D7334"/>
    <w:rsid w:val="000D738D"/>
    <w:rsid w:val="000E258B"/>
    <w:rsid w:val="000E302B"/>
    <w:rsid w:val="000E33D3"/>
    <w:rsid w:val="000E639D"/>
    <w:rsid w:val="000E6B27"/>
    <w:rsid w:val="000E7F22"/>
    <w:rsid w:val="000F1C8F"/>
    <w:rsid w:val="000F264D"/>
    <w:rsid w:val="000F44BF"/>
    <w:rsid w:val="000F6C4F"/>
    <w:rsid w:val="000F6D1B"/>
    <w:rsid w:val="001000CB"/>
    <w:rsid w:val="0010037D"/>
    <w:rsid w:val="001015E7"/>
    <w:rsid w:val="00102A67"/>
    <w:rsid w:val="00104E42"/>
    <w:rsid w:val="00105F2F"/>
    <w:rsid w:val="00110388"/>
    <w:rsid w:val="00110955"/>
    <w:rsid w:val="0011129D"/>
    <w:rsid w:val="001133FB"/>
    <w:rsid w:val="00114251"/>
    <w:rsid w:val="00114582"/>
    <w:rsid w:val="00114A40"/>
    <w:rsid w:val="00114AF5"/>
    <w:rsid w:val="001159D1"/>
    <w:rsid w:val="00115A7C"/>
    <w:rsid w:val="00116F8C"/>
    <w:rsid w:val="00122797"/>
    <w:rsid w:val="001249D4"/>
    <w:rsid w:val="0013149F"/>
    <w:rsid w:val="001359FC"/>
    <w:rsid w:val="00135E84"/>
    <w:rsid w:val="00136788"/>
    <w:rsid w:val="00137690"/>
    <w:rsid w:val="001378AA"/>
    <w:rsid w:val="00141A2B"/>
    <w:rsid w:val="001420A0"/>
    <w:rsid w:val="00142978"/>
    <w:rsid w:val="00144D7A"/>
    <w:rsid w:val="00145D74"/>
    <w:rsid w:val="0014703C"/>
    <w:rsid w:val="00147F81"/>
    <w:rsid w:val="0015245C"/>
    <w:rsid w:val="00152563"/>
    <w:rsid w:val="0015264F"/>
    <w:rsid w:val="00154C9C"/>
    <w:rsid w:val="00155DE4"/>
    <w:rsid w:val="0016262F"/>
    <w:rsid w:val="001628C4"/>
    <w:rsid w:val="00162B58"/>
    <w:rsid w:val="0016306E"/>
    <w:rsid w:val="00165A9C"/>
    <w:rsid w:val="00171130"/>
    <w:rsid w:val="001719A4"/>
    <w:rsid w:val="00172594"/>
    <w:rsid w:val="00172731"/>
    <w:rsid w:val="00172994"/>
    <w:rsid w:val="00177B17"/>
    <w:rsid w:val="001804BF"/>
    <w:rsid w:val="00181F91"/>
    <w:rsid w:val="00183E91"/>
    <w:rsid w:val="0018433D"/>
    <w:rsid w:val="001849C4"/>
    <w:rsid w:val="00185509"/>
    <w:rsid w:val="00185B49"/>
    <w:rsid w:val="0018642C"/>
    <w:rsid w:val="00190D2D"/>
    <w:rsid w:val="0019223D"/>
    <w:rsid w:val="00194AC2"/>
    <w:rsid w:val="00195C72"/>
    <w:rsid w:val="001A0FF0"/>
    <w:rsid w:val="001A34BA"/>
    <w:rsid w:val="001A60F2"/>
    <w:rsid w:val="001A68ED"/>
    <w:rsid w:val="001A7F07"/>
    <w:rsid w:val="001B2D45"/>
    <w:rsid w:val="001B354A"/>
    <w:rsid w:val="001B57E2"/>
    <w:rsid w:val="001B5950"/>
    <w:rsid w:val="001C2E0E"/>
    <w:rsid w:val="001C32E9"/>
    <w:rsid w:val="001C5ED9"/>
    <w:rsid w:val="001C6472"/>
    <w:rsid w:val="001C7610"/>
    <w:rsid w:val="001D115A"/>
    <w:rsid w:val="001D389B"/>
    <w:rsid w:val="001D49FB"/>
    <w:rsid w:val="001D4CAC"/>
    <w:rsid w:val="001D59F9"/>
    <w:rsid w:val="001D78F9"/>
    <w:rsid w:val="001D7945"/>
    <w:rsid w:val="001E18BE"/>
    <w:rsid w:val="001E4B57"/>
    <w:rsid w:val="001E76F2"/>
    <w:rsid w:val="001F0AE5"/>
    <w:rsid w:val="001F29C8"/>
    <w:rsid w:val="001F2F8B"/>
    <w:rsid w:val="001F47C1"/>
    <w:rsid w:val="001F52B2"/>
    <w:rsid w:val="001F6A08"/>
    <w:rsid w:val="00201259"/>
    <w:rsid w:val="002016E9"/>
    <w:rsid w:val="002034D2"/>
    <w:rsid w:val="0020382E"/>
    <w:rsid w:val="002062E8"/>
    <w:rsid w:val="002064D3"/>
    <w:rsid w:val="00206B47"/>
    <w:rsid w:val="002104E1"/>
    <w:rsid w:val="002107B1"/>
    <w:rsid w:val="00211034"/>
    <w:rsid w:val="0021105E"/>
    <w:rsid w:val="0021118D"/>
    <w:rsid w:val="00211AE1"/>
    <w:rsid w:val="00211F97"/>
    <w:rsid w:val="00213A11"/>
    <w:rsid w:val="002140F3"/>
    <w:rsid w:val="00214D25"/>
    <w:rsid w:val="0021768A"/>
    <w:rsid w:val="00221AE1"/>
    <w:rsid w:val="00222362"/>
    <w:rsid w:val="00222478"/>
    <w:rsid w:val="00222B68"/>
    <w:rsid w:val="002230D5"/>
    <w:rsid w:val="002238F3"/>
    <w:rsid w:val="00226EA7"/>
    <w:rsid w:val="002277F4"/>
    <w:rsid w:val="00231595"/>
    <w:rsid w:val="00231908"/>
    <w:rsid w:val="00231E66"/>
    <w:rsid w:val="002327DC"/>
    <w:rsid w:val="00232AF5"/>
    <w:rsid w:val="00233D17"/>
    <w:rsid w:val="002343A2"/>
    <w:rsid w:val="00235B46"/>
    <w:rsid w:val="002416AC"/>
    <w:rsid w:val="00243A78"/>
    <w:rsid w:val="00244119"/>
    <w:rsid w:val="002445B0"/>
    <w:rsid w:val="00244CD1"/>
    <w:rsid w:val="00245916"/>
    <w:rsid w:val="00252915"/>
    <w:rsid w:val="002555E7"/>
    <w:rsid w:val="00256F66"/>
    <w:rsid w:val="002607C1"/>
    <w:rsid w:val="002628A8"/>
    <w:rsid w:val="00262F33"/>
    <w:rsid w:val="0026322B"/>
    <w:rsid w:val="0026387D"/>
    <w:rsid w:val="00265D20"/>
    <w:rsid w:val="00266263"/>
    <w:rsid w:val="00267E82"/>
    <w:rsid w:val="002740A7"/>
    <w:rsid w:val="002744B7"/>
    <w:rsid w:val="002834B2"/>
    <w:rsid w:val="0028456A"/>
    <w:rsid w:val="00286CA8"/>
    <w:rsid w:val="00287886"/>
    <w:rsid w:val="002915BB"/>
    <w:rsid w:val="002926F1"/>
    <w:rsid w:val="00292852"/>
    <w:rsid w:val="00293763"/>
    <w:rsid w:val="00295392"/>
    <w:rsid w:val="00296669"/>
    <w:rsid w:val="00296FF3"/>
    <w:rsid w:val="002A1CD3"/>
    <w:rsid w:val="002A1DA7"/>
    <w:rsid w:val="002A21C0"/>
    <w:rsid w:val="002A49BC"/>
    <w:rsid w:val="002A60D2"/>
    <w:rsid w:val="002A7146"/>
    <w:rsid w:val="002A73A6"/>
    <w:rsid w:val="002A755C"/>
    <w:rsid w:val="002B0C21"/>
    <w:rsid w:val="002B3E5C"/>
    <w:rsid w:val="002B3E64"/>
    <w:rsid w:val="002B46BD"/>
    <w:rsid w:val="002B5034"/>
    <w:rsid w:val="002B571F"/>
    <w:rsid w:val="002B6156"/>
    <w:rsid w:val="002C004F"/>
    <w:rsid w:val="002C17CF"/>
    <w:rsid w:val="002C2682"/>
    <w:rsid w:val="002C2B7A"/>
    <w:rsid w:val="002D02EE"/>
    <w:rsid w:val="002D3AE2"/>
    <w:rsid w:val="002D424B"/>
    <w:rsid w:val="002D4DEB"/>
    <w:rsid w:val="002D59A4"/>
    <w:rsid w:val="002D76B3"/>
    <w:rsid w:val="002E5ED2"/>
    <w:rsid w:val="002E6BBC"/>
    <w:rsid w:val="002F21D9"/>
    <w:rsid w:val="002F2830"/>
    <w:rsid w:val="002F62DB"/>
    <w:rsid w:val="003000E5"/>
    <w:rsid w:val="00300C75"/>
    <w:rsid w:val="0030215A"/>
    <w:rsid w:val="003035C2"/>
    <w:rsid w:val="00303A5F"/>
    <w:rsid w:val="00303A75"/>
    <w:rsid w:val="00306DD0"/>
    <w:rsid w:val="003125B1"/>
    <w:rsid w:val="00312AA5"/>
    <w:rsid w:val="00314071"/>
    <w:rsid w:val="003153AE"/>
    <w:rsid w:val="00316803"/>
    <w:rsid w:val="00317242"/>
    <w:rsid w:val="00317CC8"/>
    <w:rsid w:val="003235EB"/>
    <w:rsid w:val="00324025"/>
    <w:rsid w:val="003241C7"/>
    <w:rsid w:val="00324FED"/>
    <w:rsid w:val="003251F2"/>
    <w:rsid w:val="00325633"/>
    <w:rsid w:val="00327FD4"/>
    <w:rsid w:val="003301DA"/>
    <w:rsid w:val="00333C24"/>
    <w:rsid w:val="00335FAD"/>
    <w:rsid w:val="003403B9"/>
    <w:rsid w:val="00341C38"/>
    <w:rsid w:val="00341DF9"/>
    <w:rsid w:val="00343293"/>
    <w:rsid w:val="003436ED"/>
    <w:rsid w:val="003467D3"/>
    <w:rsid w:val="003471FB"/>
    <w:rsid w:val="003558D8"/>
    <w:rsid w:val="00356825"/>
    <w:rsid w:val="003603C5"/>
    <w:rsid w:val="00361436"/>
    <w:rsid w:val="00361BBC"/>
    <w:rsid w:val="0036233F"/>
    <w:rsid w:val="003624E2"/>
    <w:rsid w:val="00363F43"/>
    <w:rsid w:val="00366703"/>
    <w:rsid w:val="0036793E"/>
    <w:rsid w:val="00370EEE"/>
    <w:rsid w:val="003711CE"/>
    <w:rsid w:val="00372233"/>
    <w:rsid w:val="003742F7"/>
    <w:rsid w:val="003743FF"/>
    <w:rsid w:val="00380023"/>
    <w:rsid w:val="003820CE"/>
    <w:rsid w:val="00384C9F"/>
    <w:rsid w:val="003871CE"/>
    <w:rsid w:val="0039108E"/>
    <w:rsid w:val="00392AED"/>
    <w:rsid w:val="00393078"/>
    <w:rsid w:val="003939CD"/>
    <w:rsid w:val="003943EB"/>
    <w:rsid w:val="00394477"/>
    <w:rsid w:val="00394EF8"/>
    <w:rsid w:val="003A01BE"/>
    <w:rsid w:val="003A2269"/>
    <w:rsid w:val="003A3AF0"/>
    <w:rsid w:val="003A65A2"/>
    <w:rsid w:val="003A724C"/>
    <w:rsid w:val="003A7ABB"/>
    <w:rsid w:val="003A7F90"/>
    <w:rsid w:val="003B591B"/>
    <w:rsid w:val="003B64A8"/>
    <w:rsid w:val="003C382D"/>
    <w:rsid w:val="003C5D10"/>
    <w:rsid w:val="003C75EA"/>
    <w:rsid w:val="003D0A83"/>
    <w:rsid w:val="003D1739"/>
    <w:rsid w:val="003D2B07"/>
    <w:rsid w:val="003D6688"/>
    <w:rsid w:val="003E1721"/>
    <w:rsid w:val="003E19F9"/>
    <w:rsid w:val="003E4536"/>
    <w:rsid w:val="003E4938"/>
    <w:rsid w:val="003E5E88"/>
    <w:rsid w:val="003F0284"/>
    <w:rsid w:val="003F0E49"/>
    <w:rsid w:val="003F2C79"/>
    <w:rsid w:val="003F300D"/>
    <w:rsid w:val="003F59FE"/>
    <w:rsid w:val="003F5F02"/>
    <w:rsid w:val="00400A88"/>
    <w:rsid w:val="00403894"/>
    <w:rsid w:val="00403C44"/>
    <w:rsid w:val="0040509B"/>
    <w:rsid w:val="00405DC2"/>
    <w:rsid w:val="0041063F"/>
    <w:rsid w:val="00411169"/>
    <w:rsid w:val="00411B20"/>
    <w:rsid w:val="00411E06"/>
    <w:rsid w:val="004127EB"/>
    <w:rsid w:val="00413B9C"/>
    <w:rsid w:val="00414424"/>
    <w:rsid w:val="004161C2"/>
    <w:rsid w:val="004169DB"/>
    <w:rsid w:val="00416BB6"/>
    <w:rsid w:val="0041751B"/>
    <w:rsid w:val="00417DC7"/>
    <w:rsid w:val="00420938"/>
    <w:rsid w:val="00420B3F"/>
    <w:rsid w:val="004234D6"/>
    <w:rsid w:val="0042389C"/>
    <w:rsid w:val="00423FC9"/>
    <w:rsid w:val="00432756"/>
    <w:rsid w:val="00436B34"/>
    <w:rsid w:val="00436EB6"/>
    <w:rsid w:val="00442793"/>
    <w:rsid w:val="00451344"/>
    <w:rsid w:val="00454523"/>
    <w:rsid w:val="00454609"/>
    <w:rsid w:val="00454F50"/>
    <w:rsid w:val="00455763"/>
    <w:rsid w:val="00460E69"/>
    <w:rsid w:val="00461EAE"/>
    <w:rsid w:val="00463C9E"/>
    <w:rsid w:val="00466E05"/>
    <w:rsid w:val="00466E59"/>
    <w:rsid w:val="00473404"/>
    <w:rsid w:val="004748AA"/>
    <w:rsid w:val="0047660C"/>
    <w:rsid w:val="00476938"/>
    <w:rsid w:val="004822C7"/>
    <w:rsid w:val="004826FC"/>
    <w:rsid w:val="00483058"/>
    <w:rsid w:val="00483221"/>
    <w:rsid w:val="00484AD0"/>
    <w:rsid w:val="004859F0"/>
    <w:rsid w:val="00486031"/>
    <w:rsid w:val="00487728"/>
    <w:rsid w:val="004928AB"/>
    <w:rsid w:val="00492C48"/>
    <w:rsid w:val="00494EDF"/>
    <w:rsid w:val="00496170"/>
    <w:rsid w:val="00497443"/>
    <w:rsid w:val="00497AA7"/>
    <w:rsid w:val="00497E5A"/>
    <w:rsid w:val="004A2855"/>
    <w:rsid w:val="004A3D65"/>
    <w:rsid w:val="004A41AA"/>
    <w:rsid w:val="004B0BF7"/>
    <w:rsid w:val="004B3675"/>
    <w:rsid w:val="004B54EC"/>
    <w:rsid w:val="004B57BF"/>
    <w:rsid w:val="004B6A20"/>
    <w:rsid w:val="004B71F4"/>
    <w:rsid w:val="004C07B6"/>
    <w:rsid w:val="004C0F6F"/>
    <w:rsid w:val="004C1A22"/>
    <w:rsid w:val="004C58CB"/>
    <w:rsid w:val="004C5FF9"/>
    <w:rsid w:val="004C6FF0"/>
    <w:rsid w:val="004C758B"/>
    <w:rsid w:val="004D3B3A"/>
    <w:rsid w:val="004D4DC4"/>
    <w:rsid w:val="004D770F"/>
    <w:rsid w:val="004E057C"/>
    <w:rsid w:val="004E2CB2"/>
    <w:rsid w:val="004E5CE3"/>
    <w:rsid w:val="004F24A9"/>
    <w:rsid w:val="004F316B"/>
    <w:rsid w:val="004F4F71"/>
    <w:rsid w:val="00500E8E"/>
    <w:rsid w:val="00501416"/>
    <w:rsid w:val="00502B31"/>
    <w:rsid w:val="00502B8C"/>
    <w:rsid w:val="00511BC8"/>
    <w:rsid w:val="00513B2A"/>
    <w:rsid w:val="00513E3A"/>
    <w:rsid w:val="00514016"/>
    <w:rsid w:val="00514BFD"/>
    <w:rsid w:val="005153C1"/>
    <w:rsid w:val="00515893"/>
    <w:rsid w:val="005169B1"/>
    <w:rsid w:val="00517B6B"/>
    <w:rsid w:val="00520344"/>
    <w:rsid w:val="00522024"/>
    <w:rsid w:val="005314CE"/>
    <w:rsid w:val="00533706"/>
    <w:rsid w:val="005364AD"/>
    <w:rsid w:val="005364F0"/>
    <w:rsid w:val="005364FE"/>
    <w:rsid w:val="00536A3D"/>
    <w:rsid w:val="0054110D"/>
    <w:rsid w:val="005432AB"/>
    <w:rsid w:val="005442E4"/>
    <w:rsid w:val="00544378"/>
    <w:rsid w:val="00546034"/>
    <w:rsid w:val="0054634A"/>
    <w:rsid w:val="005465AA"/>
    <w:rsid w:val="0054665C"/>
    <w:rsid w:val="0055121B"/>
    <w:rsid w:val="00552940"/>
    <w:rsid w:val="00552B2D"/>
    <w:rsid w:val="0055519F"/>
    <w:rsid w:val="005564B9"/>
    <w:rsid w:val="005605CF"/>
    <w:rsid w:val="00560CA6"/>
    <w:rsid w:val="00564E21"/>
    <w:rsid w:val="005656DE"/>
    <w:rsid w:val="00570851"/>
    <w:rsid w:val="00570A70"/>
    <w:rsid w:val="00571251"/>
    <w:rsid w:val="00571EEC"/>
    <w:rsid w:val="005734DD"/>
    <w:rsid w:val="00573977"/>
    <w:rsid w:val="0057432F"/>
    <w:rsid w:val="005744A0"/>
    <w:rsid w:val="00575724"/>
    <w:rsid w:val="00582991"/>
    <w:rsid w:val="00583623"/>
    <w:rsid w:val="00586426"/>
    <w:rsid w:val="00587A6F"/>
    <w:rsid w:val="00591202"/>
    <w:rsid w:val="005A1A08"/>
    <w:rsid w:val="005A3A2A"/>
    <w:rsid w:val="005A7528"/>
    <w:rsid w:val="005B0DA7"/>
    <w:rsid w:val="005B1263"/>
    <w:rsid w:val="005B2A7D"/>
    <w:rsid w:val="005B724A"/>
    <w:rsid w:val="005C0962"/>
    <w:rsid w:val="005C5EF2"/>
    <w:rsid w:val="005C6FA8"/>
    <w:rsid w:val="005C728C"/>
    <w:rsid w:val="005D0640"/>
    <w:rsid w:val="005D187A"/>
    <w:rsid w:val="005D50A6"/>
    <w:rsid w:val="005D7470"/>
    <w:rsid w:val="005E0077"/>
    <w:rsid w:val="005E0214"/>
    <w:rsid w:val="005E1B1C"/>
    <w:rsid w:val="005E3C4F"/>
    <w:rsid w:val="005E409C"/>
    <w:rsid w:val="005E4238"/>
    <w:rsid w:val="005E4AB4"/>
    <w:rsid w:val="005E6037"/>
    <w:rsid w:val="005F0396"/>
    <w:rsid w:val="005F12FF"/>
    <w:rsid w:val="005F202F"/>
    <w:rsid w:val="005F2D33"/>
    <w:rsid w:val="005F359D"/>
    <w:rsid w:val="005F3BF5"/>
    <w:rsid w:val="005F6866"/>
    <w:rsid w:val="00600688"/>
    <w:rsid w:val="00600999"/>
    <w:rsid w:val="00601920"/>
    <w:rsid w:val="00603E77"/>
    <w:rsid w:val="00604826"/>
    <w:rsid w:val="00605786"/>
    <w:rsid w:val="00606737"/>
    <w:rsid w:val="00606BB4"/>
    <w:rsid w:val="00606FC9"/>
    <w:rsid w:val="00607B43"/>
    <w:rsid w:val="00610B66"/>
    <w:rsid w:val="00612697"/>
    <w:rsid w:val="00613945"/>
    <w:rsid w:val="006154DE"/>
    <w:rsid w:val="00616633"/>
    <w:rsid w:val="00616812"/>
    <w:rsid w:val="0061695D"/>
    <w:rsid w:val="006173AE"/>
    <w:rsid w:val="006209D4"/>
    <w:rsid w:val="006209D6"/>
    <w:rsid w:val="00621FDD"/>
    <w:rsid w:val="006228A1"/>
    <w:rsid w:val="006251DD"/>
    <w:rsid w:val="00626D9F"/>
    <w:rsid w:val="00627207"/>
    <w:rsid w:val="00627F18"/>
    <w:rsid w:val="00631410"/>
    <w:rsid w:val="00631455"/>
    <w:rsid w:val="00631B69"/>
    <w:rsid w:val="00631F2E"/>
    <w:rsid w:val="006337E9"/>
    <w:rsid w:val="0063663C"/>
    <w:rsid w:val="006434B8"/>
    <w:rsid w:val="00643932"/>
    <w:rsid w:val="00643ABE"/>
    <w:rsid w:val="00644FB6"/>
    <w:rsid w:val="00645315"/>
    <w:rsid w:val="006464EA"/>
    <w:rsid w:val="00646AE6"/>
    <w:rsid w:val="006474F0"/>
    <w:rsid w:val="006517F6"/>
    <w:rsid w:val="00651F95"/>
    <w:rsid w:val="00652233"/>
    <w:rsid w:val="00653646"/>
    <w:rsid w:val="006538E9"/>
    <w:rsid w:val="00653A7D"/>
    <w:rsid w:val="0065497F"/>
    <w:rsid w:val="00665034"/>
    <w:rsid w:val="006661FC"/>
    <w:rsid w:val="00667D27"/>
    <w:rsid w:val="00671122"/>
    <w:rsid w:val="00671C72"/>
    <w:rsid w:val="00672B36"/>
    <w:rsid w:val="00672E70"/>
    <w:rsid w:val="00674B11"/>
    <w:rsid w:val="00675FE9"/>
    <w:rsid w:val="00677919"/>
    <w:rsid w:val="00680DD5"/>
    <w:rsid w:val="00680E40"/>
    <w:rsid w:val="00681048"/>
    <w:rsid w:val="00681271"/>
    <w:rsid w:val="00682CAC"/>
    <w:rsid w:val="00683651"/>
    <w:rsid w:val="0068368A"/>
    <w:rsid w:val="006843E4"/>
    <w:rsid w:val="00690732"/>
    <w:rsid w:val="00692CAC"/>
    <w:rsid w:val="006942B0"/>
    <w:rsid w:val="00694455"/>
    <w:rsid w:val="006A0EEB"/>
    <w:rsid w:val="006A3481"/>
    <w:rsid w:val="006A7F23"/>
    <w:rsid w:val="006B0EFD"/>
    <w:rsid w:val="006B12A3"/>
    <w:rsid w:val="006B354B"/>
    <w:rsid w:val="006B36A6"/>
    <w:rsid w:val="006B3EDC"/>
    <w:rsid w:val="006B60F5"/>
    <w:rsid w:val="006B6972"/>
    <w:rsid w:val="006C1F21"/>
    <w:rsid w:val="006C2173"/>
    <w:rsid w:val="006C5EA0"/>
    <w:rsid w:val="006D0427"/>
    <w:rsid w:val="006D39A4"/>
    <w:rsid w:val="006D4253"/>
    <w:rsid w:val="006D5061"/>
    <w:rsid w:val="006D5BDA"/>
    <w:rsid w:val="006D6EB9"/>
    <w:rsid w:val="006E04F0"/>
    <w:rsid w:val="006E3C31"/>
    <w:rsid w:val="006E47B0"/>
    <w:rsid w:val="006E7318"/>
    <w:rsid w:val="006E776B"/>
    <w:rsid w:val="006F118D"/>
    <w:rsid w:val="006F20F6"/>
    <w:rsid w:val="006F3558"/>
    <w:rsid w:val="006F4127"/>
    <w:rsid w:val="006F4A21"/>
    <w:rsid w:val="006F7023"/>
    <w:rsid w:val="00701886"/>
    <w:rsid w:val="0070291B"/>
    <w:rsid w:val="0070367F"/>
    <w:rsid w:val="007102D7"/>
    <w:rsid w:val="00711B58"/>
    <w:rsid w:val="00715610"/>
    <w:rsid w:val="007161E6"/>
    <w:rsid w:val="00716CF5"/>
    <w:rsid w:val="00717AA4"/>
    <w:rsid w:val="007253D2"/>
    <w:rsid w:val="007256EA"/>
    <w:rsid w:val="00725F6C"/>
    <w:rsid w:val="00727027"/>
    <w:rsid w:val="007271BD"/>
    <w:rsid w:val="00727D54"/>
    <w:rsid w:val="00731330"/>
    <w:rsid w:val="0073372F"/>
    <w:rsid w:val="00733EB3"/>
    <w:rsid w:val="007347B3"/>
    <w:rsid w:val="00735B8D"/>
    <w:rsid w:val="00737430"/>
    <w:rsid w:val="00741D5B"/>
    <w:rsid w:val="007420FC"/>
    <w:rsid w:val="00743133"/>
    <w:rsid w:val="00745E8D"/>
    <w:rsid w:val="00745FE9"/>
    <w:rsid w:val="00751C9F"/>
    <w:rsid w:val="00756431"/>
    <w:rsid w:val="00757C14"/>
    <w:rsid w:val="00760117"/>
    <w:rsid w:val="00760B6D"/>
    <w:rsid w:val="00763AA5"/>
    <w:rsid w:val="0076447A"/>
    <w:rsid w:val="007655A1"/>
    <w:rsid w:val="00770537"/>
    <w:rsid w:val="00772596"/>
    <w:rsid w:val="0077455C"/>
    <w:rsid w:val="00774D5C"/>
    <w:rsid w:val="00775DFD"/>
    <w:rsid w:val="0077651A"/>
    <w:rsid w:val="00776654"/>
    <w:rsid w:val="007776FF"/>
    <w:rsid w:val="00780749"/>
    <w:rsid w:val="0078206A"/>
    <w:rsid w:val="00782665"/>
    <w:rsid w:val="007826A0"/>
    <w:rsid w:val="0078282C"/>
    <w:rsid w:val="00782D6C"/>
    <w:rsid w:val="00783D41"/>
    <w:rsid w:val="00786CC0"/>
    <w:rsid w:val="00786D6F"/>
    <w:rsid w:val="007877EA"/>
    <w:rsid w:val="007902F4"/>
    <w:rsid w:val="00790409"/>
    <w:rsid w:val="00790C40"/>
    <w:rsid w:val="00792C07"/>
    <w:rsid w:val="0079413D"/>
    <w:rsid w:val="00795BEF"/>
    <w:rsid w:val="007968BD"/>
    <w:rsid w:val="0079762B"/>
    <w:rsid w:val="007A1A7D"/>
    <w:rsid w:val="007A3158"/>
    <w:rsid w:val="007A69F0"/>
    <w:rsid w:val="007A74DB"/>
    <w:rsid w:val="007B287B"/>
    <w:rsid w:val="007B34CA"/>
    <w:rsid w:val="007B6A13"/>
    <w:rsid w:val="007B6B06"/>
    <w:rsid w:val="007C2AE1"/>
    <w:rsid w:val="007C2FCE"/>
    <w:rsid w:val="007C4A9D"/>
    <w:rsid w:val="007C6481"/>
    <w:rsid w:val="007C6FFC"/>
    <w:rsid w:val="007C73C0"/>
    <w:rsid w:val="007D070A"/>
    <w:rsid w:val="007D1138"/>
    <w:rsid w:val="007D45EA"/>
    <w:rsid w:val="007E0CC6"/>
    <w:rsid w:val="007E31AC"/>
    <w:rsid w:val="007E3223"/>
    <w:rsid w:val="007E411E"/>
    <w:rsid w:val="007E4AE1"/>
    <w:rsid w:val="007E62FF"/>
    <w:rsid w:val="007E7873"/>
    <w:rsid w:val="007F0F81"/>
    <w:rsid w:val="007F1E35"/>
    <w:rsid w:val="007F251B"/>
    <w:rsid w:val="007F4996"/>
    <w:rsid w:val="007F6592"/>
    <w:rsid w:val="007F6B1D"/>
    <w:rsid w:val="007F79AA"/>
    <w:rsid w:val="00800BC8"/>
    <w:rsid w:val="0080135A"/>
    <w:rsid w:val="00801797"/>
    <w:rsid w:val="00801B5A"/>
    <w:rsid w:val="00804E1A"/>
    <w:rsid w:val="0080663A"/>
    <w:rsid w:val="00806839"/>
    <w:rsid w:val="0081072A"/>
    <w:rsid w:val="0081122E"/>
    <w:rsid w:val="00817B0E"/>
    <w:rsid w:val="008201EC"/>
    <w:rsid w:val="00821000"/>
    <w:rsid w:val="008228EB"/>
    <w:rsid w:val="008242CB"/>
    <w:rsid w:val="00825FA5"/>
    <w:rsid w:val="008269D5"/>
    <w:rsid w:val="0083236D"/>
    <w:rsid w:val="00832D77"/>
    <w:rsid w:val="0083380B"/>
    <w:rsid w:val="00833B48"/>
    <w:rsid w:val="0083635E"/>
    <w:rsid w:val="0084353A"/>
    <w:rsid w:val="00845EBA"/>
    <w:rsid w:val="00846E61"/>
    <w:rsid w:val="008473C3"/>
    <w:rsid w:val="00847C6D"/>
    <w:rsid w:val="00852D47"/>
    <w:rsid w:val="008551A5"/>
    <w:rsid w:val="0086133D"/>
    <w:rsid w:val="0086324F"/>
    <w:rsid w:val="00863793"/>
    <w:rsid w:val="00864BE8"/>
    <w:rsid w:val="008664D4"/>
    <w:rsid w:val="00877A95"/>
    <w:rsid w:val="00882C3C"/>
    <w:rsid w:val="00882D9E"/>
    <w:rsid w:val="008852E8"/>
    <w:rsid w:val="008856CB"/>
    <w:rsid w:val="008861D1"/>
    <w:rsid w:val="00893EB6"/>
    <w:rsid w:val="00894362"/>
    <w:rsid w:val="00894401"/>
    <w:rsid w:val="008947CC"/>
    <w:rsid w:val="00895058"/>
    <w:rsid w:val="0089521A"/>
    <w:rsid w:val="00895877"/>
    <w:rsid w:val="00895C2C"/>
    <w:rsid w:val="008966BF"/>
    <w:rsid w:val="00896EBD"/>
    <w:rsid w:val="0089725E"/>
    <w:rsid w:val="008A071A"/>
    <w:rsid w:val="008A23DD"/>
    <w:rsid w:val="008A3684"/>
    <w:rsid w:val="008A3F8C"/>
    <w:rsid w:val="008B0231"/>
    <w:rsid w:val="008B0414"/>
    <w:rsid w:val="008B0724"/>
    <w:rsid w:val="008B3967"/>
    <w:rsid w:val="008B6AC1"/>
    <w:rsid w:val="008B6AC6"/>
    <w:rsid w:val="008C09A9"/>
    <w:rsid w:val="008C152B"/>
    <w:rsid w:val="008C1BD5"/>
    <w:rsid w:val="008C4EA7"/>
    <w:rsid w:val="008C5C8D"/>
    <w:rsid w:val="008C7288"/>
    <w:rsid w:val="008C77AE"/>
    <w:rsid w:val="008D0E40"/>
    <w:rsid w:val="008D1527"/>
    <w:rsid w:val="008D36B8"/>
    <w:rsid w:val="008D38F4"/>
    <w:rsid w:val="008D4406"/>
    <w:rsid w:val="008D4EB0"/>
    <w:rsid w:val="008E0C84"/>
    <w:rsid w:val="008E36B2"/>
    <w:rsid w:val="008E6729"/>
    <w:rsid w:val="008E6F99"/>
    <w:rsid w:val="008F0841"/>
    <w:rsid w:val="008F164D"/>
    <w:rsid w:val="008F2E1A"/>
    <w:rsid w:val="00900053"/>
    <w:rsid w:val="009005E4"/>
    <w:rsid w:val="00903717"/>
    <w:rsid w:val="009107F6"/>
    <w:rsid w:val="00912B35"/>
    <w:rsid w:val="009132F5"/>
    <w:rsid w:val="00917848"/>
    <w:rsid w:val="00921794"/>
    <w:rsid w:val="00923CBF"/>
    <w:rsid w:val="00924E25"/>
    <w:rsid w:val="00925697"/>
    <w:rsid w:val="009262C6"/>
    <w:rsid w:val="00933BF6"/>
    <w:rsid w:val="00933F10"/>
    <w:rsid w:val="0093607B"/>
    <w:rsid w:val="009365A8"/>
    <w:rsid w:val="00937A61"/>
    <w:rsid w:val="009408B7"/>
    <w:rsid w:val="009411B2"/>
    <w:rsid w:val="0094293C"/>
    <w:rsid w:val="00942AA1"/>
    <w:rsid w:val="009437A6"/>
    <w:rsid w:val="0094485E"/>
    <w:rsid w:val="009461C1"/>
    <w:rsid w:val="0095095C"/>
    <w:rsid w:val="009517DD"/>
    <w:rsid w:val="009522AF"/>
    <w:rsid w:val="009535B9"/>
    <w:rsid w:val="009562C5"/>
    <w:rsid w:val="00961ED1"/>
    <w:rsid w:val="00963E9E"/>
    <w:rsid w:val="00964BB3"/>
    <w:rsid w:val="00967185"/>
    <w:rsid w:val="009705AC"/>
    <w:rsid w:val="00971DF2"/>
    <w:rsid w:val="00972195"/>
    <w:rsid w:val="009736D6"/>
    <w:rsid w:val="00975EF6"/>
    <w:rsid w:val="0097659E"/>
    <w:rsid w:val="009775DF"/>
    <w:rsid w:val="00977640"/>
    <w:rsid w:val="00987937"/>
    <w:rsid w:val="00990B1F"/>
    <w:rsid w:val="009922FC"/>
    <w:rsid w:val="009927AC"/>
    <w:rsid w:val="00992AE6"/>
    <w:rsid w:val="00993252"/>
    <w:rsid w:val="00993255"/>
    <w:rsid w:val="00994391"/>
    <w:rsid w:val="009953CE"/>
    <w:rsid w:val="00995A8B"/>
    <w:rsid w:val="009961B7"/>
    <w:rsid w:val="0099692F"/>
    <w:rsid w:val="009A0D54"/>
    <w:rsid w:val="009A3A28"/>
    <w:rsid w:val="009A61EE"/>
    <w:rsid w:val="009B06D6"/>
    <w:rsid w:val="009B0800"/>
    <w:rsid w:val="009B1270"/>
    <w:rsid w:val="009B167A"/>
    <w:rsid w:val="009B242B"/>
    <w:rsid w:val="009B4792"/>
    <w:rsid w:val="009B58E7"/>
    <w:rsid w:val="009B5CA6"/>
    <w:rsid w:val="009B6695"/>
    <w:rsid w:val="009B6EBB"/>
    <w:rsid w:val="009C112A"/>
    <w:rsid w:val="009C372B"/>
    <w:rsid w:val="009C3C03"/>
    <w:rsid w:val="009C478F"/>
    <w:rsid w:val="009C5897"/>
    <w:rsid w:val="009C6D40"/>
    <w:rsid w:val="009C7DF1"/>
    <w:rsid w:val="009C7F23"/>
    <w:rsid w:val="009D0478"/>
    <w:rsid w:val="009D3DC4"/>
    <w:rsid w:val="009D737A"/>
    <w:rsid w:val="009D79A6"/>
    <w:rsid w:val="009E1611"/>
    <w:rsid w:val="009E3361"/>
    <w:rsid w:val="009E4CC8"/>
    <w:rsid w:val="009E58BC"/>
    <w:rsid w:val="009E7348"/>
    <w:rsid w:val="009E773C"/>
    <w:rsid w:val="009F0771"/>
    <w:rsid w:val="009F0AD7"/>
    <w:rsid w:val="009F3290"/>
    <w:rsid w:val="009F40B2"/>
    <w:rsid w:val="009F7CC9"/>
    <w:rsid w:val="009F7DA7"/>
    <w:rsid w:val="00A010A7"/>
    <w:rsid w:val="00A017F3"/>
    <w:rsid w:val="00A0357F"/>
    <w:rsid w:val="00A039D8"/>
    <w:rsid w:val="00A03E2E"/>
    <w:rsid w:val="00A10645"/>
    <w:rsid w:val="00A10B3C"/>
    <w:rsid w:val="00A12701"/>
    <w:rsid w:val="00A12B9D"/>
    <w:rsid w:val="00A13689"/>
    <w:rsid w:val="00A137D4"/>
    <w:rsid w:val="00A14F14"/>
    <w:rsid w:val="00A2011A"/>
    <w:rsid w:val="00A231A8"/>
    <w:rsid w:val="00A24FA8"/>
    <w:rsid w:val="00A350C5"/>
    <w:rsid w:val="00A42BEB"/>
    <w:rsid w:val="00A438AC"/>
    <w:rsid w:val="00A44C47"/>
    <w:rsid w:val="00A4657B"/>
    <w:rsid w:val="00A46E38"/>
    <w:rsid w:val="00A5496F"/>
    <w:rsid w:val="00A55BCD"/>
    <w:rsid w:val="00A55C20"/>
    <w:rsid w:val="00A56223"/>
    <w:rsid w:val="00A7049F"/>
    <w:rsid w:val="00A70D09"/>
    <w:rsid w:val="00A73DCA"/>
    <w:rsid w:val="00A76474"/>
    <w:rsid w:val="00A768EF"/>
    <w:rsid w:val="00A8104E"/>
    <w:rsid w:val="00A812E4"/>
    <w:rsid w:val="00A81459"/>
    <w:rsid w:val="00A8521B"/>
    <w:rsid w:val="00A8720D"/>
    <w:rsid w:val="00A91478"/>
    <w:rsid w:val="00A9230C"/>
    <w:rsid w:val="00A93356"/>
    <w:rsid w:val="00A953B2"/>
    <w:rsid w:val="00A96861"/>
    <w:rsid w:val="00A970AD"/>
    <w:rsid w:val="00AA0C3D"/>
    <w:rsid w:val="00AA0CA7"/>
    <w:rsid w:val="00AA0F7D"/>
    <w:rsid w:val="00AA10E1"/>
    <w:rsid w:val="00AA3986"/>
    <w:rsid w:val="00AA5B3A"/>
    <w:rsid w:val="00AA61C0"/>
    <w:rsid w:val="00AA649A"/>
    <w:rsid w:val="00AA6522"/>
    <w:rsid w:val="00AB07AB"/>
    <w:rsid w:val="00AB0EB5"/>
    <w:rsid w:val="00AB79B1"/>
    <w:rsid w:val="00AC08F9"/>
    <w:rsid w:val="00AC3457"/>
    <w:rsid w:val="00AC5DBF"/>
    <w:rsid w:val="00AC65F8"/>
    <w:rsid w:val="00AC7806"/>
    <w:rsid w:val="00AC7D42"/>
    <w:rsid w:val="00AD02B1"/>
    <w:rsid w:val="00AD4780"/>
    <w:rsid w:val="00AD61EF"/>
    <w:rsid w:val="00AD7CD7"/>
    <w:rsid w:val="00AE00C5"/>
    <w:rsid w:val="00AE496D"/>
    <w:rsid w:val="00AE5120"/>
    <w:rsid w:val="00AE6DDE"/>
    <w:rsid w:val="00AE72F4"/>
    <w:rsid w:val="00AF1444"/>
    <w:rsid w:val="00AF5DF9"/>
    <w:rsid w:val="00AF5EB8"/>
    <w:rsid w:val="00AF6C2E"/>
    <w:rsid w:val="00AF6F24"/>
    <w:rsid w:val="00B02EBB"/>
    <w:rsid w:val="00B03293"/>
    <w:rsid w:val="00B03561"/>
    <w:rsid w:val="00B03837"/>
    <w:rsid w:val="00B06EF6"/>
    <w:rsid w:val="00B076CF"/>
    <w:rsid w:val="00B10EB8"/>
    <w:rsid w:val="00B11949"/>
    <w:rsid w:val="00B129D3"/>
    <w:rsid w:val="00B13705"/>
    <w:rsid w:val="00B1576D"/>
    <w:rsid w:val="00B2006E"/>
    <w:rsid w:val="00B21048"/>
    <w:rsid w:val="00B234A9"/>
    <w:rsid w:val="00B25779"/>
    <w:rsid w:val="00B26EA7"/>
    <w:rsid w:val="00B27646"/>
    <w:rsid w:val="00B31BCD"/>
    <w:rsid w:val="00B32235"/>
    <w:rsid w:val="00B34078"/>
    <w:rsid w:val="00B37DB6"/>
    <w:rsid w:val="00B37E24"/>
    <w:rsid w:val="00B437E9"/>
    <w:rsid w:val="00B45080"/>
    <w:rsid w:val="00B46D99"/>
    <w:rsid w:val="00B507D9"/>
    <w:rsid w:val="00B52D74"/>
    <w:rsid w:val="00B53808"/>
    <w:rsid w:val="00B5504A"/>
    <w:rsid w:val="00B55BE7"/>
    <w:rsid w:val="00B5622F"/>
    <w:rsid w:val="00B566AE"/>
    <w:rsid w:val="00B60217"/>
    <w:rsid w:val="00B6103C"/>
    <w:rsid w:val="00B6120B"/>
    <w:rsid w:val="00B61356"/>
    <w:rsid w:val="00B614B6"/>
    <w:rsid w:val="00B61649"/>
    <w:rsid w:val="00B622C5"/>
    <w:rsid w:val="00B62C55"/>
    <w:rsid w:val="00B63377"/>
    <w:rsid w:val="00B70361"/>
    <w:rsid w:val="00B72658"/>
    <w:rsid w:val="00B7293F"/>
    <w:rsid w:val="00B72AA6"/>
    <w:rsid w:val="00B75844"/>
    <w:rsid w:val="00B76F4B"/>
    <w:rsid w:val="00B77B44"/>
    <w:rsid w:val="00B81098"/>
    <w:rsid w:val="00B814DA"/>
    <w:rsid w:val="00B8215D"/>
    <w:rsid w:val="00B844CF"/>
    <w:rsid w:val="00B8546D"/>
    <w:rsid w:val="00B85DAF"/>
    <w:rsid w:val="00B8711D"/>
    <w:rsid w:val="00B93487"/>
    <w:rsid w:val="00B936D6"/>
    <w:rsid w:val="00B9591E"/>
    <w:rsid w:val="00B96ED6"/>
    <w:rsid w:val="00BA01F9"/>
    <w:rsid w:val="00BA23D9"/>
    <w:rsid w:val="00BA27A5"/>
    <w:rsid w:val="00BA4571"/>
    <w:rsid w:val="00BB02A3"/>
    <w:rsid w:val="00BB385B"/>
    <w:rsid w:val="00BB3BE9"/>
    <w:rsid w:val="00BB5B7D"/>
    <w:rsid w:val="00BB64D6"/>
    <w:rsid w:val="00BB6B48"/>
    <w:rsid w:val="00BC086E"/>
    <w:rsid w:val="00BC1B5F"/>
    <w:rsid w:val="00BC24F8"/>
    <w:rsid w:val="00BC4168"/>
    <w:rsid w:val="00BC4A30"/>
    <w:rsid w:val="00BC4C1C"/>
    <w:rsid w:val="00BC5D49"/>
    <w:rsid w:val="00BC5FF5"/>
    <w:rsid w:val="00BC7715"/>
    <w:rsid w:val="00BD190E"/>
    <w:rsid w:val="00BD3005"/>
    <w:rsid w:val="00BD3282"/>
    <w:rsid w:val="00BD3A66"/>
    <w:rsid w:val="00BD5258"/>
    <w:rsid w:val="00BD6AB8"/>
    <w:rsid w:val="00BE58D8"/>
    <w:rsid w:val="00BE59CA"/>
    <w:rsid w:val="00BE665C"/>
    <w:rsid w:val="00BE6664"/>
    <w:rsid w:val="00BE6BB0"/>
    <w:rsid w:val="00BF1337"/>
    <w:rsid w:val="00BF1A73"/>
    <w:rsid w:val="00BF27FE"/>
    <w:rsid w:val="00BF2F1E"/>
    <w:rsid w:val="00BF4261"/>
    <w:rsid w:val="00BF5B9C"/>
    <w:rsid w:val="00BF6CF9"/>
    <w:rsid w:val="00BF77BF"/>
    <w:rsid w:val="00C00CF0"/>
    <w:rsid w:val="00C01DA1"/>
    <w:rsid w:val="00C025E3"/>
    <w:rsid w:val="00C04BD2"/>
    <w:rsid w:val="00C055B4"/>
    <w:rsid w:val="00C060B6"/>
    <w:rsid w:val="00C07FC8"/>
    <w:rsid w:val="00C11D5B"/>
    <w:rsid w:val="00C120F3"/>
    <w:rsid w:val="00C1592C"/>
    <w:rsid w:val="00C15A94"/>
    <w:rsid w:val="00C16C54"/>
    <w:rsid w:val="00C16D3D"/>
    <w:rsid w:val="00C20206"/>
    <w:rsid w:val="00C2036E"/>
    <w:rsid w:val="00C20F82"/>
    <w:rsid w:val="00C21C77"/>
    <w:rsid w:val="00C22CEF"/>
    <w:rsid w:val="00C30782"/>
    <w:rsid w:val="00C31A99"/>
    <w:rsid w:val="00C40575"/>
    <w:rsid w:val="00C443E4"/>
    <w:rsid w:val="00C45441"/>
    <w:rsid w:val="00C457AC"/>
    <w:rsid w:val="00C51E7F"/>
    <w:rsid w:val="00C53340"/>
    <w:rsid w:val="00C549F0"/>
    <w:rsid w:val="00C555C8"/>
    <w:rsid w:val="00C55F27"/>
    <w:rsid w:val="00C56361"/>
    <w:rsid w:val="00C56ADF"/>
    <w:rsid w:val="00C56E0F"/>
    <w:rsid w:val="00C5729B"/>
    <w:rsid w:val="00C578D3"/>
    <w:rsid w:val="00C603FA"/>
    <w:rsid w:val="00C64049"/>
    <w:rsid w:val="00C67AB7"/>
    <w:rsid w:val="00C70544"/>
    <w:rsid w:val="00C705D1"/>
    <w:rsid w:val="00C711B5"/>
    <w:rsid w:val="00C726C2"/>
    <w:rsid w:val="00C72AAF"/>
    <w:rsid w:val="00C7694B"/>
    <w:rsid w:val="00C80688"/>
    <w:rsid w:val="00C815E1"/>
    <w:rsid w:val="00C8721B"/>
    <w:rsid w:val="00C8738F"/>
    <w:rsid w:val="00C9323B"/>
    <w:rsid w:val="00C93790"/>
    <w:rsid w:val="00C948EA"/>
    <w:rsid w:val="00C962C7"/>
    <w:rsid w:val="00C96B80"/>
    <w:rsid w:val="00CA05BD"/>
    <w:rsid w:val="00CA0617"/>
    <w:rsid w:val="00CA1D0F"/>
    <w:rsid w:val="00CA24FA"/>
    <w:rsid w:val="00CA366E"/>
    <w:rsid w:val="00CA4C4F"/>
    <w:rsid w:val="00CB14EE"/>
    <w:rsid w:val="00CB38DE"/>
    <w:rsid w:val="00CB3977"/>
    <w:rsid w:val="00CB43D9"/>
    <w:rsid w:val="00CB4B83"/>
    <w:rsid w:val="00CB4FA9"/>
    <w:rsid w:val="00CC0B6A"/>
    <w:rsid w:val="00CC2146"/>
    <w:rsid w:val="00CC2D44"/>
    <w:rsid w:val="00CC2FBE"/>
    <w:rsid w:val="00CC49F3"/>
    <w:rsid w:val="00CC707C"/>
    <w:rsid w:val="00CC76FA"/>
    <w:rsid w:val="00CD087F"/>
    <w:rsid w:val="00CD17D5"/>
    <w:rsid w:val="00CD1C63"/>
    <w:rsid w:val="00CD1D60"/>
    <w:rsid w:val="00CD2406"/>
    <w:rsid w:val="00CD2AF7"/>
    <w:rsid w:val="00CD780C"/>
    <w:rsid w:val="00CE0A31"/>
    <w:rsid w:val="00CE4401"/>
    <w:rsid w:val="00CE52A8"/>
    <w:rsid w:val="00CE54C2"/>
    <w:rsid w:val="00CE64B8"/>
    <w:rsid w:val="00CE74C3"/>
    <w:rsid w:val="00CF0422"/>
    <w:rsid w:val="00CF2B0B"/>
    <w:rsid w:val="00CF2C5C"/>
    <w:rsid w:val="00CF5353"/>
    <w:rsid w:val="00D02F76"/>
    <w:rsid w:val="00D105DE"/>
    <w:rsid w:val="00D1060B"/>
    <w:rsid w:val="00D10930"/>
    <w:rsid w:val="00D12243"/>
    <w:rsid w:val="00D125C2"/>
    <w:rsid w:val="00D12E5A"/>
    <w:rsid w:val="00D16DD0"/>
    <w:rsid w:val="00D17999"/>
    <w:rsid w:val="00D17AD0"/>
    <w:rsid w:val="00D21D5C"/>
    <w:rsid w:val="00D225E9"/>
    <w:rsid w:val="00D24B7F"/>
    <w:rsid w:val="00D25E7C"/>
    <w:rsid w:val="00D262B4"/>
    <w:rsid w:val="00D266A7"/>
    <w:rsid w:val="00D3105A"/>
    <w:rsid w:val="00D32E11"/>
    <w:rsid w:val="00D35C79"/>
    <w:rsid w:val="00D35E30"/>
    <w:rsid w:val="00D404E0"/>
    <w:rsid w:val="00D40DE8"/>
    <w:rsid w:val="00D412D5"/>
    <w:rsid w:val="00D4471E"/>
    <w:rsid w:val="00D476A2"/>
    <w:rsid w:val="00D47719"/>
    <w:rsid w:val="00D47E93"/>
    <w:rsid w:val="00D51BF1"/>
    <w:rsid w:val="00D54E0C"/>
    <w:rsid w:val="00D54F60"/>
    <w:rsid w:val="00D56C1F"/>
    <w:rsid w:val="00D61328"/>
    <w:rsid w:val="00D61587"/>
    <w:rsid w:val="00D61BF4"/>
    <w:rsid w:val="00D655BE"/>
    <w:rsid w:val="00D676CA"/>
    <w:rsid w:val="00D74F8D"/>
    <w:rsid w:val="00D834CE"/>
    <w:rsid w:val="00D87720"/>
    <w:rsid w:val="00D93186"/>
    <w:rsid w:val="00D95DC8"/>
    <w:rsid w:val="00DA0346"/>
    <w:rsid w:val="00DA0782"/>
    <w:rsid w:val="00DA3E9F"/>
    <w:rsid w:val="00DA51FA"/>
    <w:rsid w:val="00DA5A4B"/>
    <w:rsid w:val="00DA6607"/>
    <w:rsid w:val="00DA665E"/>
    <w:rsid w:val="00DA6FD2"/>
    <w:rsid w:val="00DB0EBA"/>
    <w:rsid w:val="00DB197F"/>
    <w:rsid w:val="00DB270E"/>
    <w:rsid w:val="00DB2A79"/>
    <w:rsid w:val="00DB3566"/>
    <w:rsid w:val="00DB41A5"/>
    <w:rsid w:val="00DB5D39"/>
    <w:rsid w:val="00DB6535"/>
    <w:rsid w:val="00DB6A00"/>
    <w:rsid w:val="00DB7D59"/>
    <w:rsid w:val="00DC05F5"/>
    <w:rsid w:val="00DC2710"/>
    <w:rsid w:val="00DC489C"/>
    <w:rsid w:val="00DC57FD"/>
    <w:rsid w:val="00DD10A0"/>
    <w:rsid w:val="00DD10FE"/>
    <w:rsid w:val="00DD2C4C"/>
    <w:rsid w:val="00DD42E1"/>
    <w:rsid w:val="00DD6E8D"/>
    <w:rsid w:val="00DD79D8"/>
    <w:rsid w:val="00DD7BAF"/>
    <w:rsid w:val="00DE1088"/>
    <w:rsid w:val="00DE1DE5"/>
    <w:rsid w:val="00DE355C"/>
    <w:rsid w:val="00DE3E28"/>
    <w:rsid w:val="00DE445A"/>
    <w:rsid w:val="00DE4861"/>
    <w:rsid w:val="00DE6239"/>
    <w:rsid w:val="00DE69B0"/>
    <w:rsid w:val="00DE775D"/>
    <w:rsid w:val="00DF040E"/>
    <w:rsid w:val="00DF0618"/>
    <w:rsid w:val="00DF09DB"/>
    <w:rsid w:val="00DF0F24"/>
    <w:rsid w:val="00E034C8"/>
    <w:rsid w:val="00E03D2E"/>
    <w:rsid w:val="00E07452"/>
    <w:rsid w:val="00E107D1"/>
    <w:rsid w:val="00E13332"/>
    <w:rsid w:val="00E13F6B"/>
    <w:rsid w:val="00E15CC0"/>
    <w:rsid w:val="00E15D6F"/>
    <w:rsid w:val="00E21FB2"/>
    <w:rsid w:val="00E22A60"/>
    <w:rsid w:val="00E22DBA"/>
    <w:rsid w:val="00E25338"/>
    <w:rsid w:val="00E26593"/>
    <w:rsid w:val="00E301A5"/>
    <w:rsid w:val="00E311CC"/>
    <w:rsid w:val="00E31384"/>
    <w:rsid w:val="00E31770"/>
    <w:rsid w:val="00E35F1C"/>
    <w:rsid w:val="00E3668B"/>
    <w:rsid w:val="00E371DD"/>
    <w:rsid w:val="00E37E0C"/>
    <w:rsid w:val="00E444CC"/>
    <w:rsid w:val="00E444FC"/>
    <w:rsid w:val="00E44EE5"/>
    <w:rsid w:val="00E457EF"/>
    <w:rsid w:val="00E45946"/>
    <w:rsid w:val="00E4697E"/>
    <w:rsid w:val="00E46E47"/>
    <w:rsid w:val="00E475BC"/>
    <w:rsid w:val="00E52589"/>
    <w:rsid w:val="00E535F7"/>
    <w:rsid w:val="00E539E7"/>
    <w:rsid w:val="00E56EDD"/>
    <w:rsid w:val="00E603D8"/>
    <w:rsid w:val="00E604EC"/>
    <w:rsid w:val="00E60648"/>
    <w:rsid w:val="00E6350A"/>
    <w:rsid w:val="00E6414F"/>
    <w:rsid w:val="00E67B82"/>
    <w:rsid w:val="00E67EDE"/>
    <w:rsid w:val="00E70510"/>
    <w:rsid w:val="00E728A0"/>
    <w:rsid w:val="00E734D9"/>
    <w:rsid w:val="00E741C5"/>
    <w:rsid w:val="00E7575B"/>
    <w:rsid w:val="00E76EE7"/>
    <w:rsid w:val="00E800B9"/>
    <w:rsid w:val="00E8022F"/>
    <w:rsid w:val="00E80526"/>
    <w:rsid w:val="00E80D56"/>
    <w:rsid w:val="00E82E24"/>
    <w:rsid w:val="00E838EB"/>
    <w:rsid w:val="00E85404"/>
    <w:rsid w:val="00E865D2"/>
    <w:rsid w:val="00E872FD"/>
    <w:rsid w:val="00E87770"/>
    <w:rsid w:val="00E877FA"/>
    <w:rsid w:val="00E90082"/>
    <w:rsid w:val="00E910E0"/>
    <w:rsid w:val="00E92C74"/>
    <w:rsid w:val="00E97054"/>
    <w:rsid w:val="00EA5A7D"/>
    <w:rsid w:val="00EA5CDF"/>
    <w:rsid w:val="00EA6473"/>
    <w:rsid w:val="00EA6F7A"/>
    <w:rsid w:val="00EA7979"/>
    <w:rsid w:val="00EB12EA"/>
    <w:rsid w:val="00EB1AE2"/>
    <w:rsid w:val="00EB6EC5"/>
    <w:rsid w:val="00EC3A33"/>
    <w:rsid w:val="00EC7ADC"/>
    <w:rsid w:val="00ED0E48"/>
    <w:rsid w:val="00ED48B8"/>
    <w:rsid w:val="00ED53E7"/>
    <w:rsid w:val="00ED694B"/>
    <w:rsid w:val="00ED6A04"/>
    <w:rsid w:val="00ED6D66"/>
    <w:rsid w:val="00EE046F"/>
    <w:rsid w:val="00EE0B24"/>
    <w:rsid w:val="00EE17FA"/>
    <w:rsid w:val="00EE28A7"/>
    <w:rsid w:val="00EE3D63"/>
    <w:rsid w:val="00EE42A2"/>
    <w:rsid w:val="00EE6419"/>
    <w:rsid w:val="00EF428B"/>
    <w:rsid w:val="00EF42A7"/>
    <w:rsid w:val="00EF55F2"/>
    <w:rsid w:val="00F04A73"/>
    <w:rsid w:val="00F1037C"/>
    <w:rsid w:val="00F1213B"/>
    <w:rsid w:val="00F1337D"/>
    <w:rsid w:val="00F13E64"/>
    <w:rsid w:val="00F14097"/>
    <w:rsid w:val="00F14595"/>
    <w:rsid w:val="00F17A10"/>
    <w:rsid w:val="00F20988"/>
    <w:rsid w:val="00F2195E"/>
    <w:rsid w:val="00F223BD"/>
    <w:rsid w:val="00F227AB"/>
    <w:rsid w:val="00F239A2"/>
    <w:rsid w:val="00F25045"/>
    <w:rsid w:val="00F27473"/>
    <w:rsid w:val="00F31672"/>
    <w:rsid w:val="00F3631A"/>
    <w:rsid w:val="00F376AD"/>
    <w:rsid w:val="00F42347"/>
    <w:rsid w:val="00F45615"/>
    <w:rsid w:val="00F46983"/>
    <w:rsid w:val="00F47554"/>
    <w:rsid w:val="00F552B9"/>
    <w:rsid w:val="00F555CB"/>
    <w:rsid w:val="00F55CC4"/>
    <w:rsid w:val="00F57C2F"/>
    <w:rsid w:val="00F638CA"/>
    <w:rsid w:val="00F63B67"/>
    <w:rsid w:val="00F65189"/>
    <w:rsid w:val="00F65346"/>
    <w:rsid w:val="00F67C09"/>
    <w:rsid w:val="00F70384"/>
    <w:rsid w:val="00F7040E"/>
    <w:rsid w:val="00F70420"/>
    <w:rsid w:val="00F7166F"/>
    <w:rsid w:val="00F73044"/>
    <w:rsid w:val="00F730E2"/>
    <w:rsid w:val="00F74618"/>
    <w:rsid w:val="00F757BD"/>
    <w:rsid w:val="00F758AA"/>
    <w:rsid w:val="00F81C43"/>
    <w:rsid w:val="00F822EE"/>
    <w:rsid w:val="00F8249D"/>
    <w:rsid w:val="00F854FA"/>
    <w:rsid w:val="00F85750"/>
    <w:rsid w:val="00F900B0"/>
    <w:rsid w:val="00F92512"/>
    <w:rsid w:val="00F93550"/>
    <w:rsid w:val="00F94E7A"/>
    <w:rsid w:val="00F961A7"/>
    <w:rsid w:val="00F97E59"/>
    <w:rsid w:val="00FA0F1F"/>
    <w:rsid w:val="00FA5926"/>
    <w:rsid w:val="00FA61EE"/>
    <w:rsid w:val="00FA785B"/>
    <w:rsid w:val="00FB5828"/>
    <w:rsid w:val="00FB5870"/>
    <w:rsid w:val="00FB5AF4"/>
    <w:rsid w:val="00FB6375"/>
    <w:rsid w:val="00FB6849"/>
    <w:rsid w:val="00FB6AA9"/>
    <w:rsid w:val="00FB6AC0"/>
    <w:rsid w:val="00FC4188"/>
    <w:rsid w:val="00FC4BFF"/>
    <w:rsid w:val="00FC4CB5"/>
    <w:rsid w:val="00FD09D6"/>
    <w:rsid w:val="00FD131C"/>
    <w:rsid w:val="00FD1963"/>
    <w:rsid w:val="00FD6237"/>
    <w:rsid w:val="00FE1589"/>
    <w:rsid w:val="00FE16DA"/>
    <w:rsid w:val="00FE19F2"/>
    <w:rsid w:val="00FE1C32"/>
    <w:rsid w:val="00FF02B6"/>
    <w:rsid w:val="00FF1668"/>
    <w:rsid w:val="00FF2052"/>
    <w:rsid w:val="00FF2597"/>
    <w:rsid w:val="00FF3E31"/>
    <w:rsid w:val="00FF427B"/>
    <w:rsid w:val="00FF4FCA"/>
    <w:rsid w:val="00FF59C5"/>
    <w:rsid w:val="00FF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45181"/>
  <w15:docId w15:val="{2B27E16F-B74A-438D-9641-6A6A8122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4D9"/>
  </w:style>
  <w:style w:type="paragraph" w:styleId="Heading1">
    <w:name w:val="heading 1"/>
    <w:basedOn w:val="Normal"/>
    <w:next w:val="Normal"/>
    <w:link w:val="Heading1Char"/>
    <w:uiPriority w:val="1"/>
    <w:qFormat/>
    <w:rsid w:val="00B60217"/>
    <w:pPr>
      <w:keepNext/>
      <w:keepLines/>
      <w:contextualSpacing/>
      <w:jc w:val="center"/>
      <w:outlineLvl w:val="0"/>
    </w:pPr>
    <w:rPr>
      <w:rFonts w:eastAsia="Arial" w:cstheme="majorBidi"/>
      <w:b/>
      <w:i/>
      <w:sz w:val="72"/>
      <w:szCs w:val="32"/>
    </w:rPr>
  </w:style>
  <w:style w:type="paragraph" w:styleId="Heading2">
    <w:name w:val="heading 2"/>
    <w:basedOn w:val="Normal"/>
    <w:next w:val="Normal"/>
    <w:link w:val="Heading2Char"/>
    <w:uiPriority w:val="1"/>
    <w:unhideWhenUsed/>
    <w:qFormat/>
    <w:rsid w:val="00451344"/>
    <w:pPr>
      <w:jc w:val="center"/>
      <w:outlineLvl w:val="1"/>
    </w:pPr>
    <w:rPr>
      <w:rFonts w:eastAsia="Times New Roman" w:cs="Arial"/>
      <w:b/>
      <w:i/>
      <w:color w:val="FF0000"/>
      <w:sz w:val="32"/>
      <w:szCs w:val="28"/>
    </w:rPr>
  </w:style>
  <w:style w:type="paragraph" w:styleId="Heading3">
    <w:name w:val="heading 3"/>
    <w:basedOn w:val="Normal"/>
    <w:next w:val="Normal"/>
    <w:link w:val="Heading3Char"/>
    <w:uiPriority w:val="1"/>
    <w:unhideWhenUsed/>
    <w:qFormat/>
    <w:rsid w:val="002E5ED2"/>
    <w:pPr>
      <w:keepNext/>
      <w:keepLines/>
      <w:outlineLvl w:val="2"/>
    </w:pPr>
    <w:rPr>
      <w:rFonts w:eastAsiaTheme="majorEastAsia" w:cstheme="majorBidi"/>
      <w:b/>
      <w:color w:val="0000FF"/>
      <w:sz w:val="28"/>
      <w:szCs w:val="24"/>
    </w:rPr>
  </w:style>
  <w:style w:type="paragraph" w:styleId="Heading4">
    <w:name w:val="heading 4"/>
    <w:basedOn w:val="Normal"/>
    <w:next w:val="Normal"/>
    <w:link w:val="Heading4Char"/>
    <w:uiPriority w:val="1"/>
    <w:unhideWhenUsed/>
    <w:qFormat/>
    <w:rsid w:val="00A56223"/>
    <w:pPr>
      <w:numPr>
        <w:numId w:val="52"/>
      </w:numPr>
      <w:contextualSpacing/>
      <w:outlineLvl w:val="3"/>
    </w:pPr>
    <w:rPr>
      <w:rFonts w:eastAsia="Times New Roman" w:cs="Arial"/>
      <w:b/>
      <w:color w:val="0000FF"/>
      <w:sz w:val="28"/>
    </w:rPr>
  </w:style>
  <w:style w:type="paragraph" w:styleId="Heading5">
    <w:name w:val="heading 5"/>
    <w:basedOn w:val="Normal"/>
    <w:next w:val="Normal"/>
    <w:link w:val="Heading5Char"/>
    <w:unhideWhenUsed/>
    <w:qFormat/>
    <w:rsid w:val="00CE64B8"/>
    <w:pPr>
      <w:ind w:left="360"/>
      <w:outlineLvl w:val="4"/>
    </w:pPr>
    <w:rPr>
      <w:rFonts w:eastAsia="Times New Roman" w:cs="Arial"/>
      <w:b/>
      <w:szCs w:val="24"/>
      <w:u w:val="single"/>
    </w:rPr>
  </w:style>
  <w:style w:type="paragraph" w:styleId="Heading6">
    <w:name w:val="heading 6"/>
    <w:basedOn w:val="Normal"/>
    <w:next w:val="Normal"/>
    <w:link w:val="Heading6Char"/>
    <w:qFormat/>
    <w:rsid w:val="0028456A"/>
    <w:pPr>
      <w:keepNext/>
      <w:widowControl w:val="0"/>
      <w:numPr>
        <w:numId w:val="1"/>
      </w:numPr>
      <w:autoSpaceDE w:val="0"/>
      <w:autoSpaceDN w:val="0"/>
      <w:outlineLvl w:val="5"/>
    </w:pPr>
    <w:rPr>
      <w:rFonts w:eastAsia="Arial" w:cs="Arial"/>
      <w:sz w:val="28"/>
    </w:rPr>
  </w:style>
  <w:style w:type="paragraph" w:styleId="Heading7">
    <w:name w:val="heading 7"/>
    <w:basedOn w:val="Normal"/>
    <w:next w:val="Normal"/>
    <w:link w:val="Heading7Char"/>
    <w:qFormat/>
    <w:rsid w:val="0028456A"/>
    <w:pPr>
      <w:keepNext/>
      <w:widowControl w:val="0"/>
      <w:numPr>
        <w:numId w:val="2"/>
      </w:numPr>
      <w:autoSpaceDE w:val="0"/>
      <w:autoSpaceDN w:val="0"/>
      <w:outlineLvl w:val="6"/>
    </w:pPr>
    <w:rPr>
      <w:rFonts w:eastAsia="Arial" w:cs="Arial"/>
      <w:b/>
    </w:rPr>
  </w:style>
  <w:style w:type="paragraph" w:styleId="Heading8">
    <w:name w:val="heading 8"/>
    <w:basedOn w:val="Normal"/>
    <w:next w:val="Normal"/>
    <w:link w:val="Heading8Char"/>
    <w:qFormat/>
    <w:rsid w:val="0028456A"/>
    <w:pPr>
      <w:keepNext/>
      <w:widowControl w:val="0"/>
      <w:autoSpaceDE w:val="0"/>
      <w:autoSpaceDN w:val="0"/>
      <w:ind w:left="720" w:firstLine="720"/>
      <w:outlineLvl w:val="7"/>
    </w:pPr>
    <w:rPr>
      <w:rFonts w:eastAsia="Arial" w:cs="Arial"/>
      <w:i/>
    </w:rPr>
  </w:style>
  <w:style w:type="paragraph" w:styleId="Heading9">
    <w:name w:val="heading 9"/>
    <w:basedOn w:val="Normal"/>
    <w:next w:val="Normal"/>
    <w:link w:val="Heading9Char"/>
    <w:qFormat/>
    <w:rsid w:val="0028456A"/>
    <w:pPr>
      <w:keepNext/>
      <w:widowControl w:val="0"/>
      <w:autoSpaceDE w:val="0"/>
      <w:autoSpaceDN w:val="0"/>
      <w:ind w:left="1440"/>
      <w:jc w:val="center"/>
      <w:outlineLvl w:val="8"/>
    </w:pPr>
    <w:rPr>
      <w:rFonts w:eastAsia="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60217"/>
    <w:rPr>
      <w:rFonts w:ascii="Arial" w:eastAsia="Arial" w:hAnsi="Arial" w:cstheme="majorBidi"/>
      <w:b/>
      <w:i/>
      <w:sz w:val="72"/>
      <w:szCs w:val="32"/>
    </w:rPr>
  </w:style>
  <w:style w:type="character" w:customStyle="1" w:styleId="Heading2Char">
    <w:name w:val="Heading 2 Char"/>
    <w:basedOn w:val="DefaultParagraphFont"/>
    <w:link w:val="Heading2"/>
    <w:uiPriority w:val="1"/>
    <w:rsid w:val="00451344"/>
    <w:rPr>
      <w:rFonts w:ascii="Arial" w:eastAsia="Times New Roman" w:hAnsi="Arial" w:cs="Arial"/>
      <w:b/>
      <w:i/>
      <w:color w:val="FF0000"/>
      <w:sz w:val="32"/>
      <w:szCs w:val="28"/>
    </w:rPr>
  </w:style>
  <w:style w:type="character" w:customStyle="1" w:styleId="Heading3Char">
    <w:name w:val="Heading 3 Char"/>
    <w:basedOn w:val="DefaultParagraphFont"/>
    <w:link w:val="Heading3"/>
    <w:uiPriority w:val="1"/>
    <w:rsid w:val="002E5ED2"/>
    <w:rPr>
      <w:rFonts w:ascii="Arial" w:eastAsiaTheme="majorEastAsia" w:hAnsi="Arial" w:cstheme="majorBidi"/>
      <w:b/>
      <w:color w:val="0000FF"/>
      <w:sz w:val="28"/>
      <w:szCs w:val="24"/>
    </w:rPr>
  </w:style>
  <w:style w:type="paragraph" w:styleId="ListParagraph">
    <w:name w:val="List Paragraph"/>
    <w:basedOn w:val="Normal"/>
    <w:uiPriority w:val="34"/>
    <w:qFormat/>
    <w:rsid w:val="00AE6DDE"/>
    <w:pPr>
      <w:ind w:left="720"/>
      <w:contextualSpacing/>
    </w:pPr>
  </w:style>
  <w:style w:type="character" w:customStyle="1" w:styleId="Heading4Char">
    <w:name w:val="Heading 4 Char"/>
    <w:basedOn w:val="DefaultParagraphFont"/>
    <w:link w:val="Heading4"/>
    <w:uiPriority w:val="1"/>
    <w:rsid w:val="00A56223"/>
    <w:rPr>
      <w:rFonts w:eastAsia="Times New Roman" w:cs="Arial"/>
      <w:b/>
      <w:color w:val="0000FF"/>
      <w:sz w:val="28"/>
    </w:rPr>
  </w:style>
  <w:style w:type="character" w:customStyle="1" w:styleId="Heading5Char">
    <w:name w:val="Heading 5 Char"/>
    <w:basedOn w:val="DefaultParagraphFont"/>
    <w:link w:val="Heading5"/>
    <w:rsid w:val="00CE64B8"/>
    <w:rPr>
      <w:rFonts w:ascii="Arial" w:eastAsia="Times New Roman" w:hAnsi="Arial" w:cs="Arial"/>
      <w:b/>
      <w:sz w:val="24"/>
      <w:szCs w:val="24"/>
      <w:u w:val="single"/>
    </w:rPr>
  </w:style>
  <w:style w:type="character" w:customStyle="1" w:styleId="Heading6Char">
    <w:name w:val="Heading 6 Char"/>
    <w:basedOn w:val="DefaultParagraphFont"/>
    <w:link w:val="Heading6"/>
    <w:rsid w:val="0028456A"/>
    <w:rPr>
      <w:rFonts w:eastAsia="Arial" w:cs="Arial"/>
      <w:sz w:val="28"/>
    </w:rPr>
  </w:style>
  <w:style w:type="character" w:customStyle="1" w:styleId="Heading7Char">
    <w:name w:val="Heading 7 Char"/>
    <w:basedOn w:val="DefaultParagraphFont"/>
    <w:link w:val="Heading7"/>
    <w:rsid w:val="0028456A"/>
    <w:rPr>
      <w:rFonts w:eastAsia="Arial" w:cs="Arial"/>
      <w:b/>
    </w:rPr>
  </w:style>
  <w:style w:type="character" w:customStyle="1" w:styleId="Heading8Char">
    <w:name w:val="Heading 8 Char"/>
    <w:basedOn w:val="DefaultParagraphFont"/>
    <w:link w:val="Heading8"/>
    <w:rsid w:val="0028456A"/>
    <w:rPr>
      <w:rFonts w:ascii="Arial" w:eastAsia="Arial" w:hAnsi="Arial" w:cs="Arial"/>
      <w:i/>
      <w:sz w:val="24"/>
    </w:rPr>
  </w:style>
  <w:style w:type="character" w:customStyle="1" w:styleId="Heading9Char">
    <w:name w:val="Heading 9 Char"/>
    <w:basedOn w:val="DefaultParagraphFont"/>
    <w:link w:val="Heading9"/>
    <w:rsid w:val="0028456A"/>
    <w:rPr>
      <w:rFonts w:ascii="Arial" w:eastAsia="Arial" w:hAnsi="Arial" w:cs="Arial"/>
      <w:sz w:val="24"/>
    </w:rPr>
  </w:style>
  <w:style w:type="paragraph" w:styleId="Header">
    <w:name w:val="header"/>
    <w:basedOn w:val="Normal"/>
    <w:link w:val="HeaderChar"/>
    <w:uiPriority w:val="99"/>
    <w:unhideWhenUsed/>
    <w:rsid w:val="00324FED"/>
    <w:pPr>
      <w:tabs>
        <w:tab w:val="center" w:pos="4680"/>
        <w:tab w:val="right" w:pos="9360"/>
      </w:tabs>
    </w:pPr>
  </w:style>
  <w:style w:type="character" w:customStyle="1" w:styleId="HeaderChar">
    <w:name w:val="Header Char"/>
    <w:basedOn w:val="DefaultParagraphFont"/>
    <w:link w:val="Header"/>
    <w:uiPriority w:val="99"/>
    <w:rsid w:val="00324FED"/>
  </w:style>
  <w:style w:type="paragraph" w:styleId="Footer">
    <w:name w:val="footer"/>
    <w:basedOn w:val="Normal"/>
    <w:link w:val="FooterChar"/>
    <w:uiPriority w:val="99"/>
    <w:unhideWhenUsed/>
    <w:rsid w:val="00324FED"/>
    <w:pPr>
      <w:tabs>
        <w:tab w:val="center" w:pos="4680"/>
        <w:tab w:val="right" w:pos="9360"/>
      </w:tabs>
    </w:pPr>
  </w:style>
  <w:style w:type="character" w:customStyle="1" w:styleId="FooterChar">
    <w:name w:val="Footer Char"/>
    <w:basedOn w:val="DefaultParagraphFont"/>
    <w:link w:val="Footer"/>
    <w:uiPriority w:val="99"/>
    <w:rsid w:val="00324FED"/>
  </w:style>
  <w:style w:type="character" w:styleId="Hyperlink">
    <w:name w:val="Hyperlink"/>
    <w:basedOn w:val="DefaultParagraphFont"/>
    <w:uiPriority w:val="99"/>
    <w:unhideWhenUsed/>
    <w:qFormat/>
    <w:rsid w:val="00681271"/>
    <w:rPr>
      <w:color w:val="0000FF"/>
      <w:u w:val="single"/>
    </w:rPr>
  </w:style>
  <w:style w:type="character" w:styleId="FollowedHyperlink">
    <w:name w:val="FollowedHyperlink"/>
    <w:basedOn w:val="DefaultParagraphFont"/>
    <w:uiPriority w:val="99"/>
    <w:semiHidden/>
    <w:unhideWhenUsed/>
    <w:rsid w:val="0030215A"/>
    <w:rPr>
      <w:color w:val="800080" w:themeColor="followedHyperlink"/>
      <w:u w:val="single"/>
    </w:rPr>
  </w:style>
  <w:style w:type="paragraph" w:customStyle="1" w:styleId="Default">
    <w:name w:val="Default"/>
    <w:rsid w:val="00053617"/>
    <w:pPr>
      <w:autoSpaceDE w:val="0"/>
      <w:autoSpaceDN w:val="0"/>
      <w:adjustRightInd w:val="0"/>
    </w:pPr>
    <w:rPr>
      <w:rFonts w:cs="Arial"/>
      <w:color w:val="000000"/>
      <w:szCs w:val="24"/>
    </w:rPr>
  </w:style>
  <w:style w:type="table" w:styleId="TableGrid">
    <w:name w:val="Table Grid"/>
    <w:basedOn w:val="TableNormal"/>
    <w:uiPriority w:val="59"/>
    <w:rsid w:val="00F13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D0A83"/>
    <w:pPr>
      <w:spacing w:line="259" w:lineRule="auto"/>
      <w:outlineLvl w:val="9"/>
    </w:pPr>
    <w:rPr>
      <w:rFonts w:asciiTheme="majorHAnsi" w:hAnsiTheme="majorHAnsi"/>
      <w:b w:val="0"/>
      <w:i w:val="0"/>
      <w:color w:val="365F91" w:themeColor="accent1" w:themeShade="BF"/>
      <w:sz w:val="32"/>
    </w:rPr>
  </w:style>
  <w:style w:type="paragraph" w:styleId="TOC3">
    <w:name w:val="toc 3"/>
    <w:basedOn w:val="Normal"/>
    <w:next w:val="Normal"/>
    <w:autoRedefine/>
    <w:uiPriority w:val="39"/>
    <w:unhideWhenUsed/>
    <w:qFormat/>
    <w:rsid w:val="00AA0CA7"/>
    <w:pPr>
      <w:tabs>
        <w:tab w:val="right" w:leader="dot" w:pos="10070"/>
      </w:tabs>
      <w:ind w:left="480"/>
    </w:pPr>
    <w:rPr>
      <w:rFonts w:eastAsia="Arial"/>
      <w:noProof/>
    </w:rPr>
  </w:style>
  <w:style w:type="paragraph" w:styleId="TOC1">
    <w:name w:val="toc 1"/>
    <w:basedOn w:val="Normal"/>
    <w:next w:val="Normal"/>
    <w:autoRedefine/>
    <w:uiPriority w:val="39"/>
    <w:unhideWhenUsed/>
    <w:qFormat/>
    <w:rsid w:val="00E475BC"/>
    <w:pPr>
      <w:tabs>
        <w:tab w:val="right" w:leader="dot" w:pos="10070"/>
      </w:tabs>
    </w:pPr>
    <w:rPr>
      <w:b/>
      <w:noProof/>
      <w:color w:val="FF0000"/>
      <w:szCs w:val="20"/>
    </w:rPr>
  </w:style>
  <w:style w:type="paragraph" w:styleId="TOC2">
    <w:name w:val="toc 2"/>
    <w:basedOn w:val="Normal"/>
    <w:next w:val="Normal"/>
    <w:autoRedefine/>
    <w:uiPriority w:val="39"/>
    <w:unhideWhenUsed/>
    <w:qFormat/>
    <w:rsid w:val="002628A8"/>
    <w:pPr>
      <w:tabs>
        <w:tab w:val="right" w:leader="dot" w:pos="10070"/>
      </w:tabs>
      <w:ind w:left="240"/>
    </w:pPr>
    <w:rPr>
      <w:rFonts w:eastAsia="Arial"/>
      <w:b/>
      <w:noProof/>
    </w:rPr>
  </w:style>
  <w:style w:type="paragraph" w:styleId="TOC4">
    <w:name w:val="toc 4"/>
    <w:basedOn w:val="Normal"/>
    <w:next w:val="Normal"/>
    <w:autoRedefine/>
    <w:uiPriority w:val="39"/>
    <w:unhideWhenUsed/>
    <w:qFormat/>
    <w:rsid w:val="00C711B5"/>
    <w:pPr>
      <w:ind w:left="720"/>
    </w:pPr>
  </w:style>
  <w:style w:type="paragraph" w:styleId="TOC5">
    <w:name w:val="toc 5"/>
    <w:basedOn w:val="Normal"/>
    <w:next w:val="Normal"/>
    <w:autoRedefine/>
    <w:uiPriority w:val="39"/>
    <w:unhideWhenUsed/>
    <w:qFormat/>
    <w:rsid w:val="00181F91"/>
    <w:pPr>
      <w:ind w:left="960"/>
    </w:pPr>
  </w:style>
  <w:style w:type="character" w:customStyle="1" w:styleId="ya-q-full-text">
    <w:name w:val="ya-q-full-text"/>
    <w:basedOn w:val="DefaultParagraphFont"/>
    <w:rsid w:val="00E6414F"/>
  </w:style>
  <w:style w:type="paragraph" w:styleId="BodyText">
    <w:name w:val="Body Text"/>
    <w:basedOn w:val="Normal"/>
    <w:link w:val="BodyTextChar"/>
    <w:uiPriority w:val="1"/>
    <w:qFormat/>
    <w:rsid w:val="00154C9C"/>
    <w:pPr>
      <w:widowControl w:val="0"/>
      <w:ind w:left="100"/>
    </w:pPr>
    <w:rPr>
      <w:rFonts w:ascii="Century Gothic" w:eastAsia="Century Gothic" w:hAnsi="Century Gothic"/>
      <w:szCs w:val="24"/>
    </w:rPr>
  </w:style>
  <w:style w:type="character" w:customStyle="1" w:styleId="BodyTextChar">
    <w:name w:val="Body Text Char"/>
    <w:basedOn w:val="DefaultParagraphFont"/>
    <w:link w:val="BodyText"/>
    <w:uiPriority w:val="1"/>
    <w:rsid w:val="00154C9C"/>
    <w:rPr>
      <w:rFonts w:ascii="Century Gothic" w:eastAsia="Century Gothic" w:hAnsi="Century Gothic"/>
      <w:sz w:val="24"/>
      <w:szCs w:val="24"/>
    </w:rPr>
  </w:style>
  <w:style w:type="paragraph" w:styleId="NormalWeb">
    <w:name w:val="Normal (Web)"/>
    <w:basedOn w:val="Normal"/>
    <w:uiPriority w:val="99"/>
    <w:semiHidden/>
    <w:unhideWhenUsed/>
    <w:rsid w:val="00154C9C"/>
    <w:pPr>
      <w:spacing w:before="100" w:beforeAutospacing="1" w:afterAutospacing="1"/>
    </w:pPr>
    <w:rPr>
      <w:rFonts w:ascii="Times New Roman" w:eastAsia="Times New Roman" w:hAnsi="Times New Roman" w:cs="Times New Roman"/>
      <w:szCs w:val="24"/>
    </w:rPr>
  </w:style>
  <w:style w:type="paragraph" w:styleId="Subtitle">
    <w:name w:val="Subtitle"/>
    <w:basedOn w:val="Normal"/>
    <w:link w:val="SubtitleChar"/>
    <w:qFormat/>
    <w:rsid w:val="0028456A"/>
    <w:pPr>
      <w:widowControl w:val="0"/>
      <w:autoSpaceDE w:val="0"/>
      <w:autoSpaceDN w:val="0"/>
    </w:pPr>
    <w:rPr>
      <w:rFonts w:eastAsiaTheme="majorEastAsia" w:cstheme="majorBidi"/>
      <w:sz w:val="28"/>
    </w:rPr>
  </w:style>
  <w:style w:type="character" w:customStyle="1" w:styleId="SubtitleChar">
    <w:name w:val="Subtitle Char"/>
    <w:basedOn w:val="DefaultParagraphFont"/>
    <w:link w:val="Subtitle"/>
    <w:rsid w:val="0028456A"/>
    <w:rPr>
      <w:rFonts w:ascii="Arial" w:eastAsiaTheme="majorEastAsia" w:hAnsi="Arial" w:cstheme="majorBidi"/>
      <w:sz w:val="28"/>
    </w:rPr>
  </w:style>
  <w:style w:type="paragraph" w:styleId="Title">
    <w:name w:val="Title"/>
    <w:basedOn w:val="Normal"/>
    <w:link w:val="TitleChar"/>
    <w:qFormat/>
    <w:rsid w:val="0028456A"/>
    <w:pPr>
      <w:widowControl w:val="0"/>
      <w:autoSpaceDE w:val="0"/>
      <w:autoSpaceDN w:val="0"/>
      <w:jc w:val="center"/>
    </w:pPr>
    <w:rPr>
      <w:rFonts w:eastAsia="Arial" w:cs="Arial"/>
      <w:b/>
      <w:sz w:val="28"/>
    </w:rPr>
  </w:style>
  <w:style w:type="character" w:customStyle="1" w:styleId="TitleChar">
    <w:name w:val="Title Char"/>
    <w:basedOn w:val="DefaultParagraphFont"/>
    <w:link w:val="Title"/>
    <w:rsid w:val="0028456A"/>
    <w:rPr>
      <w:rFonts w:ascii="Arial" w:eastAsia="Arial" w:hAnsi="Arial" w:cs="Arial"/>
      <w:b/>
      <w:sz w:val="28"/>
    </w:rPr>
  </w:style>
  <w:style w:type="paragraph" w:styleId="TOC9">
    <w:name w:val="toc 9"/>
    <w:basedOn w:val="Normal"/>
    <w:next w:val="Normal"/>
    <w:autoRedefine/>
    <w:uiPriority w:val="39"/>
    <w:unhideWhenUsed/>
    <w:qFormat/>
    <w:rsid w:val="0028456A"/>
    <w:pPr>
      <w:widowControl w:val="0"/>
      <w:autoSpaceDE w:val="0"/>
      <w:autoSpaceDN w:val="0"/>
      <w:ind w:left="1757"/>
      <w:contextualSpacing/>
    </w:pPr>
    <w:rPr>
      <w:rFonts w:eastAsiaTheme="minorEastAsia"/>
      <w:sz w:val="22"/>
    </w:rPr>
  </w:style>
  <w:style w:type="paragraph" w:styleId="TOC6">
    <w:name w:val="toc 6"/>
    <w:basedOn w:val="Normal"/>
    <w:next w:val="Normal"/>
    <w:autoRedefine/>
    <w:uiPriority w:val="39"/>
    <w:unhideWhenUsed/>
    <w:qFormat/>
    <w:rsid w:val="0028456A"/>
    <w:pPr>
      <w:widowControl w:val="0"/>
      <w:autoSpaceDE w:val="0"/>
      <w:autoSpaceDN w:val="0"/>
      <w:ind w:left="1094"/>
      <w:contextualSpacing/>
    </w:pPr>
    <w:rPr>
      <w:rFonts w:eastAsiaTheme="minorEastAsia"/>
      <w:sz w:val="22"/>
    </w:rPr>
  </w:style>
  <w:style w:type="paragraph" w:styleId="TOC7">
    <w:name w:val="toc 7"/>
    <w:basedOn w:val="Normal"/>
    <w:next w:val="Normal"/>
    <w:autoRedefine/>
    <w:uiPriority w:val="39"/>
    <w:unhideWhenUsed/>
    <w:qFormat/>
    <w:rsid w:val="0028456A"/>
    <w:pPr>
      <w:widowControl w:val="0"/>
      <w:autoSpaceDE w:val="0"/>
      <w:autoSpaceDN w:val="0"/>
      <w:ind w:left="1325"/>
      <w:contextualSpacing/>
    </w:pPr>
    <w:rPr>
      <w:rFonts w:eastAsiaTheme="minorEastAsia"/>
      <w:sz w:val="22"/>
    </w:rPr>
  </w:style>
  <w:style w:type="paragraph" w:styleId="TOC8">
    <w:name w:val="toc 8"/>
    <w:basedOn w:val="Normal"/>
    <w:next w:val="Normal"/>
    <w:autoRedefine/>
    <w:uiPriority w:val="39"/>
    <w:unhideWhenUsed/>
    <w:qFormat/>
    <w:rsid w:val="0028456A"/>
    <w:pPr>
      <w:widowControl w:val="0"/>
      <w:autoSpaceDE w:val="0"/>
      <w:autoSpaceDN w:val="0"/>
      <w:ind w:left="1541"/>
      <w:contextualSpacing/>
    </w:pPr>
    <w:rPr>
      <w:rFonts w:eastAsiaTheme="minorEastAsia"/>
      <w:sz w:val="22"/>
    </w:rPr>
  </w:style>
  <w:style w:type="character" w:customStyle="1" w:styleId="BalloonTextChar">
    <w:name w:val="Balloon Text Char"/>
    <w:basedOn w:val="DefaultParagraphFont"/>
    <w:link w:val="BalloonText"/>
    <w:uiPriority w:val="99"/>
    <w:semiHidden/>
    <w:rsid w:val="0028456A"/>
    <w:rPr>
      <w:rFonts w:ascii="Segoe UI" w:eastAsia="Arial" w:hAnsi="Segoe UI" w:cs="Segoe UI"/>
      <w:sz w:val="18"/>
      <w:szCs w:val="18"/>
    </w:rPr>
  </w:style>
  <w:style w:type="paragraph" w:styleId="BalloonText">
    <w:name w:val="Balloon Text"/>
    <w:basedOn w:val="Normal"/>
    <w:link w:val="BalloonTextChar"/>
    <w:uiPriority w:val="99"/>
    <w:semiHidden/>
    <w:unhideWhenUsed/>
    <w:rsid w:val="0028456A"/>
    <w:pPr>
      <w:widowControl w:val="0"/>
      <w:autoSpaceDE w:val="0"/>
      <w:autoSpaceDN w:val="0"/>
    </w:pPr>
    <w:rPr>
      <w:rFonts w:ascii="Segoe UI" w:eastAsia="Arial" w:hAnsi="Segoe UI" w:cs="Segoe UI"/>
      <w:sz w:val="18"/>
      <w:szCs w:val="18"/>
    </w:rPr>
  </w:style>
  <w:style w:type="character" w:customStyle="1" w:styleId="BalloonTextChar1">
    <w:name w:val="Balloon Text Char1"/>
    <w:basedOn w:val="DefaultParagraphFont"/>
    <w:uiPriority w:val="99"/>
    <w:semiHidden/>
    <w:rsid w:val="0028456A"/>
    <w:rPr>
      <w:rFonts w:ascii="Segoe UI" w:hAnsi="Segoe UI" w:cs="Segoe UI"/>
      <w:sz w:val="18"/>
      <w:szCs w:val="18"/>
    </w:rPr>
  </w:style>
  <w:style w:type="paragraph" w:styleId="CommentText">
    <w:name w:val="annotation text"/>
    <w:basedOn w:val="Normal"/>
    <w:link w:val="CommentTextChar"/>
    <w:uiPriority w:val="99"/>
    <w:semiHidden/>
    <w:unhideWhenUsed/>
    <w:rsid w:val="0028456A"/>
    <w:pPr>
      <w:widowControl w:val="0"/>
      <w:autoSpaceDE w:val="0"/>
      <w:autoSpaceDN w:val="0"/>
    </w:pPr>
    <w:rPr>
      <w:rFonts w:eastAsia="Arial" w:cs="Arial"/>
      <w:sz w:val="20"/>
    </w:rPr>
  </w:style>
  <w:style w:type="character" w:customStyle="1" w:styleId="CommentTextChar">
    <w:name w:val="Comment Text Char"/>
    <w:basedOn w:val="DefaultParagraphFont"/>
    <w:link w:val="CommentText"/>
    <w:uiPriority w:val="99"/>
    <w:semiHidden/>
    <w:rsid w:val="0028456A"/>
    <w:rPr>
      <w:rFonts w:ascii="Arial" w:eastAsia="Arial" w:hAnsi="Arial" w:cs="Arial"/>
      <w:sz w:val="20"/>
    </w:rPr>
  </w:style>
  <w:style w:type="character" w:customStyle="1" w:styleId="CommentSubjectChar">
    <w:name w:val="Comment Subject Char"/>
    <w:basedOn w:val="CommentTextChar"/>
    <w:link w:val="CommentSubject"/>
    <w:uiPriority w:val="99"/>
    <w:semiHidden/>
    <w:rsid w:val="0028456A"/>
    <w:rPr>
      <w:rFonts w:ascii="Arial" w:eastAsia="Arial" w:hAnsi="Arial" w:cs="Arial"/>
      <w:b/>
      <w:bCs/>
      <w:sz w:val="20"/>
    </w:rPr>
  </w:style>
  <w:style w:type="paragraph" w:styleId="CommentSubject">
    <w:name w:val="annotation subject"/>
    <w:basedOn w:val="CommentText"/>
    <w:next w:val="CommentText"/>
    <w:link w:val="CommentSubjectChar"/>
    <w:uiPriority w:val="99"/>
    <w:semiHidden/>
    <w:unhideWhenUsed/>
    <w:rsid w:val="0028456A"/>
    <w:rPr>
      <w:b/>
      <w:bCs/>
    </w:rPr>
  </w:style>
  <w:style w:type="character" w:customStyle="1" w:styleId="CommentSubjectChar1">
    <w:name w:val="Comment Subject Char1"/>
    <w:basedOn w:val="CommentTextChar"/>
    <w:uiPriority w:val="99"/>
    <w:semiHidden/>
    <w:rsid w:val="0028456A"/>
    <w:rPr>
      <w:rFonts w:ascii="Arial" w:eastAsia="Arial" w:hAnsi="Arial" w:cs="Arial"/>
      <w:b/>
      <w:bCs/>
      <w:sz w:val="20"/>
    </w:rPr>
  </w:style>
  <w:style w:type="character" w:customStyle="1" w:styleId="number">
    <w:name w:val="number"/>
    <w:basedOn w:val="DefaultParagraphFont"/>
    <w:rsid w:val="0028456A"/>
  </w:style>
  <w:style w:type="character" w:customStyle="1" w:styleId="text">
    <w:name w:val="text"/>
    <w:basedOn w:val="DefaultParagraphFont"/>
    <w:rsid w:val="0028456A"/>
  </w:style>
  <w:style w:type="paragraph" w:customStyle="1" w:styleId="TableParagraph">
    <w:name w:val="Table Paragraph"/>
    <w:basedOn w:val="Normal"/>
    <w:uiPriority w:val="1"/>
    <w:qFormat/>
    <w:rsid w:val="0028456A"/>
    <w:pPr>
      <w:widowControl w:val="0"/>
      <w:autoSpaceDE w:val="0"/>
      <w:autoSpaceDN w:val="0"/>
      <w:jc w:val="center"/>
    </w:pPr>
    <w:rPr>
      <w:rFonts w:eastAsia="Arial" w:cs="Arial"/>
      <w:sz w:val="22"/>
    </w:rPr>
  </w:style>
  <w:style w:type="numbering" w:customStyle="1" w:styleId="NoList1">
    <w:name w:val="No List1"/>
    <w:next w:val="NoList"/>
    <w:uiPriority w:val="99"/>
    <w:semiHidden/>
    <w:unhideWhenUsed/>
    <w:rsid w:val="000D101D"/>
  </w:style>
  <w:style w:type="table" w:customStyle="1" w:styleId="TableGrid1">
    <w:name w:val="Table Grid1"/>
    <w:basedOn w:val="TableNormal"/>
    <w:next w:val="TableGrid"/>
    <w:uiPriority w:val="59"/>
    <w:rsid w:val="000D1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3F300D"/>
    <w:rPr>
      <w:rFonts w:cs="Arial"/>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PlainTable1">
    <w:name w:val="Plain Table 1"/>
    <w:basedOn w:val="TableNormal"/>
    <w:uiPriority w:val="41"/>
    <w:rsid w:val="003F30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E82E24"/>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rsid w:val="00116F8C"/>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116F8C"/>
    <w:pPr>
      <w:spacing w:before="100" w:beforeAutospacing="1" w:after="100" w:afterAutospacing="1"/>
      <w:ind w:firstLineChars="100" w:firstLine="100"/>
      <w:textAlignment w:val="center"/>
    </w:pPr>
    <w:rPr>
      <w:rFonts w:eastAsia="Times New Roman" w:cs="Arial"/>
      <w:sz w:val="16"/>
      <w:szCs w:val="16"/>
    </w:rPr>
  </w:style>
  <w:style w:type="paragraph" w:customStyle="1" w:styleId="xl64">
    <w:name w:val="xl64"/>
    <w:basedOn w:val="Normal"/>
    <w:rsid w:val="00116F8C"/>
    <w:pPr>
      <w:spacing w:before="100" w:beforeAutospacing="1" w:after="100" w:afterAutospacing="1"/>
      <w:ind w:firstLineChars="100" w:firstLine="100"/>
      <w:textAlignment w:val="center"/>
    </w:pPr>
    <w:rPr>
      <w:rFonts w:eastAsia="Times New Roman" w:cs="Arial"/>
      <w:b/>
      <w:bCs/>
      <w:sz w:val="16"/>
      <w:szCs w:val="16"/>
    </w:rPr>
  </w:style>
  <w:style w:type="paragraph" w:customStyle="1" w:styleId="xl65">
    <w:name w:val="xl65"/>
    <w:basedOn w:val="Normal"/>
    <w:rsid w:val="00116F8C"/>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s="Arial"/>
      <w:sz w:val="16"/>
      <w:szCs w:val="16"/>
    </w:rPr>
  </w:style>
  <w:style w:type="paragraph" w:customStyle="1" w:styleId="xl66">
    <w:name w:val="xl66"/>
    <w:basedOn w:val="Normal"/>
    <w:rsid w:val="00116F8C"/>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s="Arial"/>
      <w:sz w:val="16"/>
      <w:szCs w:val="16"/>
    </w:rPr>
  </w:style>
  <w:style w:type="paragraph" w:customStyle="1" w:styleId="xl67">
    <w:name w:val="xl67"/>
    <w:basedOn w:val="Normal"/>
    <w:rsid w:val="00116F8C"/>
    <w:pPr>
      <w:spacing w:before="100" w:beforeAutospacing="1" w:after="100" w:afterAutospacing="1"/>
      <w:ind w:firstLineChars="100" w:firstLine="100"/>
      <w:textAlignment w:val="center"/>
    </w:pPr>
    <w:rPr>
      <w:rFonts w:eastAsia="Times New Roman" w:cs="Arial"/>
      <w:sz w:val="16"/>
      <w:szCs w:val="16"/>
    </w:rPr>
  </w:style>
  <w:style w:type="paragraph" w:customStyle="1" w:styleId="xl68">
    <w:name w:val="xl68"/>
    <w:basedOn w:val="Normal"/>
    <w:rsid w:val="00116F8C"/>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s="Arial"/>
      <w:sz w:val="16"/>
      <w:szCs w:val="16"/>
    </w:rPr>
  </w:style>
  <w:style w:type="paragraph" w:customStyle="1" w:styleId="xl69">
    <w:name w:val="xl69"/>
    <w:basedOn w:val="Normal"/>
    <w:rsid w:val="00116F8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eastAsia="Times New Roman" w:cs="Arial"/>
      <w:b/>
      <w:bCs/>
      <w:sz w:val="16"/>
      <w:szCs w:val="16"/>
    </w:rPr>
  </w:style>
  <w:style w:type="paragraph" w:customStyle="1" w:styleId="xl70">
    <w:name w:val="xl70"/>
    <w:basedOn w:val="Normal"/>
    <w:rsid w:val="00116F8C"/>
    <w:pPr>
      <w:pBdr>
        <w:top w:val="single" w:sz="4" w:space="0" w:color="auto"/>
        <w:left w:val="single" w:sz="4" w:space="7" w:color="auto"/>
        <w:bottom w:val="single" w:sz="4" w:space="0" w:color="auto"/>
        <w:right w:val="single" w:sz="4" w:space="0" w:color="auto"/>
      </w:pBdr>
      <w:shd w:val="clear" w:color="000000" w:fill="99CCFF"/>
      <w:spacing w:before="100" w:beforeAutospacing="1" w:after="100" w:afterAutospacing="1"/>
      <w:ind w:firstLineChars="100" w:firstLine="100"/>
      <w:textAlignment w:val="center"/>
    </w:pPr>
    <w:rPr>
      <w:rFonts w:eastAsia="Times New Roman" w:cs="Arial"/>
      <w:b/>
      <w:bCs/>
      <w:sz w:val="16"/>
      <w:szCs w:val="16"/>
    </w:rPr>
  </w:style>
  <w:style w:type="paragraph" w:customStyle="1" w:styleId="xl71">
    <w:name w:val="xl71"/>
    <w:basedOn w:val="Normal"/>
    <w:rsid w:val="00116F8C"/>
    <w:pPr>
      <w:pBdr>
        <w:top w:val="single" w:sz="4" w:space="0" w:color="auto"/>
        <w:left w:val="single" w:sz="4" w:space="7" w:color="auto"/>
        <w:bottom w:val="single" w:sz="4" w:space="0" w:color="auto"/>
        <w:right w:val="single" w:sz="4" w:space="0" w:color="auto"/>
      </w:pBdr>
      <w:shd w:val="clear" w:color="000000" w:fill="99CCFF"/>
      <w:spacing w:before="100" w:beforeAutospacing="1" w:after="100" w:afterAutospacing="1"/>
      <w:ind w:firstLineChars="100" w:firstLine="100"/>
      <w:textAlignment w:val="center"/>
    </w:pPr>
    <w:rPr>
      <w:rFonts w:eastAsia="Times New Roman" w:cs="Arial"/>
      <w:b/>
      <w:bCs/>
      <w:sz w:val="16"/>
      <w:szCs w:val="16"/>
    </w:rPr>
  </w:style>
  <w:style w:type="paragraph" w:customStyle="1" w:styleId="xl72">
    <w:name w:val="xl72"/>
    <w:basedOn w:val="Normal"/>
    <w:rsid w:val="00116F8C"/>
    <w:pPr>
      <w:pBdr>
        <w:top w:val="single" w:sz="4" w:space="0" w:color="auto"/>
        <w:left w:val="single" w:sz="4" w:space="7" w:color="auto"/>
        <w:bottom w:val="single" w:sz="4" w:space="0" w:color="auto"/>
        <w:right w:val="single" w:sz="4" w:space="0" w:color="auto"/>
      </w:pBdr>
      <w:shd w:val="clear" w:color="000000" w:fill="CCFFCC"/>
      <w:spacing w:before="100" w:beforeAutospacing="1" w:after="100" w:afterAutospacing="1"/>
      <w:ind w:firstLineChars="100" w:firstLine="100"/>
      <w:textAlignment w:val="center"/>
    </w:pPr>
    <w:rPr>
      <w:rFonts w:eastAsia="Times New Roman" w:cs="Arial"/>
      <w:b/>
      <w:bCs/>
      <w:sz w:val="16"/>
      <w:szCs w:val="16"/>
    </w:rPr>
  </w:style>
  <w:style w:type="paragraph" w:customStyle="1" w:styleId="xl73">
    <w:name w:val="xl73"/>
    <w:basedOn w:val="Normal"/>
    <w:rsid w:val="00116F8C"/>
    <w:pPr>
      <w:pBdr>
        <w:top w:val="single" w:sz="4" w:space="0" w:color="auto"/>
        <w:left w:val="single" w:sz="4" w:space="7" w:color="auto"/>
        <w:bottom w:val="single" w:sz="4" w:space="0" w:color="auto"/>
        <w:right w:val="single" w:sz="4" w:space="0" w:color="auto"/>
      </w:pBdr>
      <w:shd w:val="clear" w:color="000000" w:fill="CCFFCC"/>
      <w:spacing w:before="100" w:beforeAutospacing="1" w:after="100" w:afterAutospacing="1"/>
      <w:ind w:firstLineChars="100" w:firstLine="100"/>
      <w:textAlignment w:val="center"/>
    </w:pPr>
    <w:rPr>
      <w:rFonts w:eastAsia="Times New Roman" w:cs="Arial"/>
      <w:b/>
      <w:bCs/>
      <w:sz w:val="16"/>
      <w:szCs w:val="16"/>
    </w:rPr>
  </w:style>
  <w:style w:type="paragraph" w:customStyle="1" w:styleId="xl74">
    <w:name w:val="xl74"/>
    <w:basedOn w:val="Normal"/>
    <w:rsid w:val="00116F8C"/>
    <w:pPr>
      <w:pBdr>
        <w:top w:val="single" w:sz="4" w:space="0" w:color="auto"/>
        <w:left w:val="single" w:sz="4" w:space="7" w:color="auto"/>
        <w:bottom w:val="single" w:sz="4" w:space="0" w:color="auto"/>
        <w:right w:val="single" w:sz="4" w:space="0" w:color="auto"/>
      </w:pBdr>
      <w:shd w:val="clear" w:color="000000" w:fill="FFFF99"/>
      <w:spacing w:before="100" w:beforeAutospacing="1" w:after="100" w:afterAutospacing="1"/>
      <w:ind w:firstLineChars="100" w:firstLine="100"/>
      <w:textAlignment w:val="center"/>
    </w:pPr>
    <w:rPr>
      <w:rFonts w:eastAsia="Times New Roman" w:cs="Arial"/>
      <w:b/>
      <w:bCs/>
      <w:sz w:val="16"/>
      <w:szCs w:val="16"/>
    </w:rPr>
  </w:style>
  <w:style w:type="paragraph" w:customStyle="1" w:styleId="xl75">
    <w:name w:val="xl75"/>
    <w:basedOn w:val="Normal"/>
    <w:rsid w:val="00116F8C"/>
    <w:pPr>
      <w:pBdr>
        <w:top w:val="single" w:sz="4" w:space="0" w:color="auto"/>
        <w:left w:val="single" w:sz="4" w:space="7" w:color="auto"/>
        <w:bottom w:val="single" w:sz="4" w:space="0" w:color="auto"/>
        <w:right w:val="single" w:sz="4" w:space="0" w:color="auto"/>
      </w:pBdr>
      <w:shd w:val="clear" w:color="000000" w:fill="FFFF99"/>
      <w:spacing w:before="100" w:beforeAutospacing="1" w:after="100" w:afterAutospacing="1"/>
      <w:ind w:firstLineChars="100" w:firstLine="100"/>
      <w:textAlignment w:val="center"/>
    </w:pPr>
    <w:rPr>
      <w:rFonts w:eastAsia="Times New Roman" w:cs="Arial"/>
      <w:b/>
      <w:bCs/>
      <w:sz w:val="16"/>
      <w:szCs w:val="16"/>
    </w:rPr>
  </w:style>
  <w:style w:type="paragraph" w:customStyle="1" w:styleId="xl76">
    <w:name w:val="xl76"/>
    <w:basedOn w:val="Normal"/>
    <w:rsid w:val="00116F8C"/>
    <w:pPr>
      <w:pBdr>
        <w:top w:val="single" w:sz="4" w:space="0" w:color="auto"/>
        <w:left w:val="single" w:sz="4" w:space="7" w:color="auto"/>
        <w:bottom w:val="single" w:sz="4" w:space="0" w:color="auto"/>
        <w:right w:val="single" w:sz="4" w:space="0" w:color="auto"/>
      </w:pBdr>
      <w:shd w:val="clear" w:color="000000" w:fill="FFFF99"/>
      <w:spacing w:before="100" w:beforeAutospacing="1" w:after="100" w:afterAutospacing="1"/>
      <w:ind w:firstLineChars="100" w:firstLine="100"/>
      <w:textAlignment w:val="center"/>
    </w:pPr>
    <w:rPr>
      <w:rFonts w:eastAsia="Times New Roman" w:cs="Arial"/>
      <w:b/>
      <w:bCs/>
      <w:sz w:val="16"/>
      <w:szCs w:val="16"/>
    </w:rPr>
  </w:style>
  <w:style w:type="paragraph" w:customStyle="1" w:styleId="xl77">
    <w:name w:val="xl77"/>
    <w:basedOn w:val="Normal"/>
    <w:rsid w:val="00116F8C"/>
    <w:pPr>
      <w:pBdr>
        <w:top w:val="single" w:sz="4" w:space="0" w:color="auto"/>
        <w:left w:val="single" w:sz="4" w:space="7" w:color="auto"/>
        <w:bottom w:val="single" w:sz="4" w:space="0" w:color="auto"/>
        <w:right w:val="single" w:sz="4" w:space="0" w:color="auto"/>
      </w:pBdr>
      <w:shd w:val="clear" w:color="000000" w:fill="D9D9D9"/>
      <w:spacing w:before="100" w:beforeAutospacing="1" w:after="100" w:afterAutospacing="1"/>
      <w:ind w:firstLineChars="100" w:firstLine="100"/>
      <w:textAlignment w:val="center"/>
    </w:pPr>
    <w:rPr>
      <w:rFonts w:eastAsia="Times New Roman" w:cs="Arial"/>
      <w:sz w:val="16"/>
      <w:szCs w:val="16"/>
    </w:rPr>
  </w:style>
  <w:style w:type="paragraph" w:customStyle="1" w:styleId="xl78">
    <w:name w:val="xl78"/>
    <w:basedOn w:val="Normal"/>
    <w:rsid w:val="00116F8C"/>
    <w:pPr>
      <w:pBdr>
        <w:top w:val="single" w:sz="4" w:space="0" w:color="auto"/>
        <w:left w:val="single" w:sz="4" w:space="7" w:color="auto"/>
        <w:bottom w:val="single" w:sz="4" w:space="0" w:color="auto"/>
        <w:right w:val="single" w:sz="4" w:space="0" w:color="auto"/>
      </w:pBdr>
      <w:shd w:val="clear" w:color="000000" w:fill="D9D9D9"/>
      <w:spacing w:before="100" w:beforeAutospacing="1" w:after="100" w:afterAutospacing="1"/>
      <w:ind w:firstLineChars="100" w:firstLine="100"/>
      <w:textAlignment w:val="center"/>
    </w:pPr>
    <w:rPr>
      <w:rFonts w:eastAsia="Times New Roman" w:cs="Arial"/>
      <w:sz w:val="16"/>
      <w:szCs w:val="16"/>
    </w:rPr>
  </w:style>
  <w:style w:type="paragraph" w:customStyle="1" w:styleId="xl79">
    <w:name w:val="xl79"/>
    <w:basedOn w:val="Normal"/>
    <w:rsid w:val="00116F8C"/>
    <w:pPr>
      <w:pBdr>
        <w:top w:val="single" w:sz="4" w:space="0" w:color="auto"/>
        <w:left w:val="single" w:sz="4" w:space="7" w:color="auto"/>
        <w:bottom w:val="single" w:sz="4" w:space="0" w:color="auto"/>
        <w:right w:val="single" w:sz="4" w:space="0" w:color="auto"/>
      </w:pBdr>
      <w:shd w:val="clear" w:color="000000" w:fill="D9D9D9"/>
      <w:spacing w:before="100" w:beforeAutospacing="1" w:after="100" w:afterAutospacing="1"/>
      <w:ind w:firstLineChars="100" w:firstLine="100"/>
      <w:textAlignment w:val="center"/>
    </w:pPr>
    <w:rPr>
      <w:rFonts w:eastAsia="Times New Roman" w:cs="Arial"/>
      <w:sz w:val="16"/>
      <w:szCs w:val="16"/>
    </w:rPr>
  </w:style>
  <w:style w:type="numbering" w:customStyle="1" w:styleId="NoList2">
    <w:name w:val="No List2"/>
    <w:next w:val="NoList"/>
    <w:uiPriority w:val="99"/>
    <w:semiHidden/>
    <w:unhideWhenUsed/>
    <w:rsid w:val="00DE775D"/>
  </w:style>
  <w:style w:type="table" w:customStyle="1" w:styleId="TableGrid2">
    <w:name w:val="Table Grid2"/>
    <w:basedOn w:val="TableNormal"/>
    <w:next w:val="TableGrid"/>
    <w:uiPriority w:val="59"/>
    <w:rsid w:val="00EF55F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E1721"/>
    <w:rPr>
      <w:rFonts w:ascii="Cambria" w:hAnsi="Cambria"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F0AE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35E30"/>
  </w:style>
  <w:style w:type="table" w:customStyle="1" w:styleId="TableGrid5">
    <w:name w:val="Table Grid5"/>
    <w:basedOn w:val="TableNormal"/>
    <w:next w:val="TableGrid"/>
    <w:uiPriority w:val="59"/>
    <w:rsid w:val="00D3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35E30"/>
  </w:style>
  <w:style w:type="table" w:customStyle="1" w:styleId="TableGrid11">
    <w:name w:val="Table Grid11"/>
    <w:basedOn w:val="TableNormal"/>
    <w:next w:val="TableGrid"/>
    <w:uiPriority w:val="59"/>
    <w:rsid w:val="00D3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uiPriority w:val="63"/>
    <w:rsid w:val="00D35E30"/>
    <w:rPr>
      <w:rFonts w:cs="Arial"/>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Table11">
    <w:name w:val="Plain Table 11"/>
    <w:basedOn w:val="TableNormal"/>
    <w:next w:val="PlainTable1"/>
    <w:uiPriority w:val="41"/>
    <w:locked/>
    <w:rsid w:val="00D35E3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1">
    <w:name w:val="Grid Table 41"/>
    <w:basedOn w:val="TableNormal"/>
    <w:next w:val="GridTable4"/>
    <w:uiPriority w:val="49"/>
    <w:rsid w:val="00D35E30"/>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21">
    <w:name w:val="No List21"/>
    <w:next w:val="NoList"/>
    <w:uiPriority w:val="99"/>
    <w:semiHidden/>
    <w:unhideWhenUsed/>
    <w:rsid w:val="00D35E30"/>
  </w:style>
  <w:style w:type="table" w:customStyle="1" w:styleId="TableGrid21">
    <w:name w:val="Table Grid21"/>
    <w:basedOn w:val="TableNormal"/>
    <w:next w:val="TableGrid"/>
    <w:uiPriority w:val="59"/>
    <w:rsid w:val="00D35E3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35E30"/>
    <w:rPr>
      <w:rFonts w:ascii="Cambria" w:hAnsi="Cambria"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70361"/>
    <w:rPr>
      <w:color w:val="666666"/>
    </w:rPr>
  </w:style>
  <w:style w:type="paragraph" w:styleId="ListBullet">
    <w:name w:val="List Bullet"/>
    <w:basedOn w:val="Normal"/>
    <w:uiPriority w:val="99"/>
    <w:unhideWhenUsed/>
    <w:rsid w:val="00E535F7"/>
    <w:pPr>
      <w:numPr>
        <w:numId w:val="47"/>
      </w:numPr>
      <w:tabs>
        <w:tab w:val="clear" w:pos="360"/>
      </w:tabs>
      <w:ind w:left="0" w:firstLine="0"/>
      <w:contextualSpacing/>
    </w:pPr>
    <w:rPr>
      <w:rFonts w:eastAsiaTheme="minorEastAsia" w:cs="Arial"/>
      <w:szCs w:val="24"/>
    </w:rPr>
  </w:style>
  <w:style w:type="character" w:styleId="UnresolvedMention">
    <w:name w:val="Unresolved Mention"/>
    <w:basedOn w:val="DefaultParagraphFont"/>
    <w:uiPriority w:val="99"/>
    <w:semiHidden/>
    <w:unhideWhenUsed/>
    <w:rsid w:val="00782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6257">
      <w:bodyDiv w:val="1"/>
      <w:marLeft w:val="0"/>
      <w:marRight w:val="0"/>
      <w:marTop w:val="0"/>
      <w:marBottom w:val="0"/>
      <w:divBdr>
        <w:top w:val="none" w:sz="0" w:space="0" w:color="auto"/>
        <w:left w:val="none" w:sz="0" w:space="0" w:color="auto"/>
        <w:bottom w:val="none" w:sz="0" w:space="0" w:color="auto"/>
        <w:right w:val="none" w:sz="0" w:space="0" w:color="auto"/>
      </w:divBdr>
    </w:div>
    <w:div w:id="62484444">
      <w:bodyDiv w:val="1"/>
      <w:marLeft w:val="0"/>
      <w:marRight w:val="0"/>
      <w:marTop w:val="0"/>
      <w:marBottom w:val="0"/>
      <w:divBdr>
        <w:top w:val="none" w:sz="0" w:space="0" w:color="auto"/>
        <w:left w:val="none" w:sz="0" w:space="0" w:color="auto"/>
        <w:bottom w:val="none" w:sz="0" w:space="0" w:color="auto"/>
        <w:right w:val="none" w:sz="0" w:space="0" w:color="auto"/>
      </w:divBdr>
    </w:div>
    <w:div w:id="108669532">
      <w:bodyDiv w:val="1"/>
      <w:marLeft w:val="0"/>
      <w:marRight w:val="0"/>
      <w:marTop w:val="0"/>
      <w:marBottom w:val="0"/>
      <w:divBdr>
        <w:top w:val="none" w:sz="0" w:space="0" w:color="auto"/>
        <w:left w:val="none" w:sz="0" w:space="0" w:color="auto"/>
        <w:bottom w:val="none" w:sz="0" w:space="0" w:color="auto"/>
        <w:right w:val="none" w:sz="0" w:space="0" w:color="auto"/>
      </w:divBdr>
    </w:div>
    <w:div w:id="119690124">
      <w:bodyDiv w:val="1"/>
      <w:marLeft w:val="0"/>
      <w:marRight w:val="0"/>
      <w:marTop w:val="0"/>
      <w:marBottom w:val="0"/>
      <w:divBdr>
        <w:top w:val="none" w:sz="0" w:space="0" w:color="auto"/>
        <w:left w:val="none" w:sz="0" w:space="0" w:color="auto"/>
        <w:bottom w:val="none" w:sz="0" w:space="0" w:color="auto"/>
        <w:right w:val="none" w:sz="0" w:space="0" w:color="auto"/>
      </w:divBdr>
    </w:div>
    <w:div w:id="156187605">
      <w:bodyDiv w:val="1"/>
      <w:marLeft w:val="0"/>
      <w:marRight w:val="0"/>
      <w:marTop w:val="0"/>
      <w:marBottom w:val="0"/>
      <w:divBdr>
        <w:top w:val="none" w:sz="0" w:space="0" w:color="auto"/>
        <w:left w:val="none" w:sz="0" w:space="0" w:color="auto"/>
        <w:bottom w:val="none" w:sz="0" w:space="0" w:color="auto"/>
        <w:right w:val="none" w:sz="0" w:space="0" w:color="auto"/>
      </w:divBdr>
    </w:div>
    <w:div w:id="169180152">
      <w:bodyDiv w:val="1"/>
      <w:marLeft w:val="0"/>
      <w:marRight w:val="0"/>
      <w:marTop w:val="0"/>
      <w:marBottom w:val="0"/>
      <w:divBdr>
        <w:top w:val="none" w:sz="0" w:space="0" w:color="auto"/>
        <w:left w:val="none" w:sz="0" w:space="0" w:color="auto"/>
        <w:bottom w:val="none" w:sz="0" w:space="0" w:color="auto"/>
        <w:right w:val="none" w:sz="0" w:space="0" w:color="auto"/>
      </w:divBdr>
    </w:div>
    <w:div w:id="174150038">
      <w:bodyDiv w:val="1"/>
      <w:marLeft w:val="0"/>
      <w:marRight w:val="0"/>
      <w:marTop w:val="0"/>
      <w:marBottom w:val="0"/>
      <w:divBdr>
        <w:top w:val="none" w:sz="0" w:space="0" w:color="auto"/>
        <w:left w:val="none" w:sz="0" w:space="0" w:color="auto"/>
        <w:bottom w:val="none" w:sz="0" w:space="0" w:color="auto"/>
        <w:right w:val="none" w:sz="0" w:space="0" w:color="auto"/>
      </w:divBdr>
    </w:div>
    <w:div w:id="190920582">
      <w:bodyDiv w:val="1"/>
      <w:marLeft w:val="0"/>
      <w:marRight w:val="0"/>
      <w:marTop w:val="0"/>
      <w:marBottom w:val="0"/>
      <w:divBdr>
        <w:top w:val="none" w:sz="0" w:space="0" w:color="auto"/>
        <w:left w:val="none" w:sz="0" w:space="0" w:color="auto"/>
        <w:bottom w:val="none" w:sz="0" w:space="0" w:color="auto"/>
        <w:right w:val="none" w:sz="0" w:space="0" w:color="auto"/>
      </w:divBdr>
    </w:div>
    <w:div w:id="246425856">
      <w:bodyDiv w:val="1"/>
      <w:marLeft w:val="0"/>
      <w:marRight w:val="0"/>
      <w:marTop w:val="0"/>
      <w:marBottom w:val="0"/>
      <w:divBdr>
        <w:top w:val="none" w:sz="0" w:space="0" w:color="auto"/>
        <w:left w:val="none" w:sz="0" w:space="0" w:color="auto"/>
        <w:bottom w:val="none" w:sz="0" w:space="0" w:color="auto"/>
        <w:right w:val="none" w:sz="0" w:space="0" w:color="auto"/>
      </w:divBdr>
    </w:div>
    <w:div w:id="330185932">
      <w:bodyDiv w:val="1"/>
      <w:marLeft w:val="0"/>
      <w:marRight w:val="0"/>
      <w:marTop w:val="0"/>
      <w:marBottom w:val="0"/>
      <w:divBdr>
        <w:top w:val="none" w:sz="0" w:space="0" w:color="auto"/>
        <w:left w:val="none" w:sz="0" w:space="0" w:color="auto"/>
        <w:bottom w:val="none" w:sz="0" w:space="0" w:color="auto"/>
        <w:right w:val="none" w:sz="0" w:space="0" w:color="auto"/>
      </w:divBdr>
      <w:divsChild>
        <w:div w:id="737902288">
          <w:marLeft w:val="0"/>
          <w:marRight w:val="0"/>
          <w:marTop w:val="0"/>
          <w:marBottom w:val="0"/>
          <w:divBdr>
            <w:top w:val="single" w:sz="2" w:space="0" w:color="auto"/>
            <w:left w:val="single" w:sz="2" w:space="0" w:color="auto"/>
            <w:bottom w:val="single" w:sz="2" w:space="0" w:color="auto"/>
            <w:right w:val="single" w:sz="2" w:space="0" w:color="auto"/>
          </w:divBdr>
          <w:divsChild>
            <w:div w:id="1198542363">
              <w:marLeft w:val="0"/>
              <w:marRight w:val="0"/>
              <w:marTop w:val="0"/>
              <w:marBottom w:val="0"/>
              <w:divBdr>
                <w:top w:val="single" w:sz="2" w:space="0" w:color="auto"/>
                <w:left w:val="single" w:sz="2" w:space="0" w:color="auto"/>
                <w:bottom w:val="single" w:sz="2" w:space="0" w:color="auto"/>
                <w:right w:val="single" w:sz="2" w:space="0" w:color="auto"/>
              </w:divBdr>
              <w:divsChild>
                <w:div w:id="1841043456">
                  <w:marLeft w:val="0"/>
                  <w:marRight w:val="0"/>
                  <w:marTop w:val="0"/>
                  <w:marBottom w:val="0"/>
                  <w:divBdr>
                    <w:top w:val="dashed" w:sz="2" w:space="31" w:color="AD9C94"/>
                    <w:left w:val="dashed" w:sz="2" w:space="0" w:color="AD9C94"/>
                    <w:bottom w:val="dashed" w:sz="6" w:space="31" w:color="AD9C94"/>
                    <w:right w:val="dashed" w:sz="2" w:space="0" w:color="AD9C94"/>
                  </w:divBdr>
                </w:div>
              </w:divsChild>
            </w:div>
            <w:div w:id="1989044252">
              <w:marLeft w:val="720"/>
              <w:marRight w:val="0"/>
              <w:marTop w:val="0"/>
              <w:marBottom w:val="0"/>
              <w:divBdr>
                <w:top w:val="single" w:sz="2" w:space="0" w:color="auto"/>
                <w:left w:val="single" w:sz="2" w:space="0" w:color="auto"/>
                <w:bottom w:val="single" w:sz="2" w:space="0" w:color="auto"/>
                <w:right w:val="single" w:sz="2" w:space="0" w:color="auto"/>
              </w:divBdr>
            </w:div>
          </w:divsChild>
        </w:div>
        <w:div w:id="2111924822">
          <w:marLeft w:val="0"/>
          <w:marRight w:val="0"/>
          <w:marTop w:val="0"/>
          <w:marBottom w:val="0"/>
          <w:divBdr>
            <w:top w:val="single" w:sz="2" w:space="31" w:color="auto"/>
            <w:left w:val="single" w:sz="2" w:space="12" w:color="auto"/>
            <w:bottom w:val="single" w:sz="2" w:space="31" w:color="auto"/>
            <w:right w:val="single" w:sz="2" w:space="12" w:color="auto"/>
          </w:divBdr>
          <w:divsChild>
            <w:div w:id="1758675856">
              <w:marLeft w:val="0"/>
              <w:marRight w:val="0"/>
              <w:marTop w:val="0"/>
              <w:marBottom w:val="0"/>
              <w:divBdr>
                <w:top w:val="single" w:sz="2" w:space="0" w:color="auto"/>
                <w:left w:val="single" w:sz="2" w:space="0" w:color="auto"/>
                <w:bottom w:val="single" w:sz="2" w:space="0" w:color="auto"/>
                <w:right w:val="single" w:sz="2" w:space="0" w:color="auto"/>
              </w:divBdr>
              <w:divsChild>
                <w:div w:id="651447232">
                  <w:marLeft w:val="0"/>
                  <w:marRight w:val="0"/>
                  <w:marTop w:val="0"/>
                  <w:marBottom w:val="0"/>
                  <w:divBdr>
                    <w:top w:val="single" w:sz="2" w:space="0" w:color="auto"/>
                    <w:left w:val="single" w:sz="2" w:space="0" w:color="auto"/>
                    <w:bottom w:val="single" w:sz="2" w:space="0" w:color="auto"/>
                    <w:right w:val="single" w:sz="2" w:space="0" w:color="auto"/>
                  </w:divBdr>
                </w:div>
                <w:div w:id="36204834">
                  <w:marLeft w:val="0"/>
                  <w:marRight w:val="0"/>
                  <w:marTop w:val="0"/>
                  <w:marBottom w:val="0"/>
                  <w:divBdr>
                    <w:top w:val="single" w:sz="2" w:space="0" w:color="auto"/>
                    <w:left w:val="single" w:sz="2" w:space="0" w:color="auto"/>
                    <w:bottom w:val="single" w:sz="2" w:space="0" w:color="auto"/>
                    <w:right w:val="single" w:sz="2" w:space="0" w:color="auto"/>
                  </w:divBdr>
                  <w:divsChild>
                    <w:div w:id="1073234745">
                      <w:blockQuote w:val="1"/>
                      <w:marLeft w:val="0"/>
                      <w:marRight w:val="0"/>
                      <w:marTop w:val="0"/>
                      <w:marBottom w:val="0"/>
                      <w:divBdr>
                        <w:top w:val="single" w:sz="2" w:space="31" w:color="auto"/>
                        <w:left w:val="single" w:sz="2" w:space="31" w:color="auto"/>
                        <w:bottom w:val="single" w:sz="2" w:space="31" w:color="auto"/>
                        <w:right w:val="single" w:sz="2" w:space="31" w:color="auto"/>
                      </w:divBdr>
                      <w:divsChild>
                        <w:div w:id="940524497">
                          <w:marLeft w:val="0"/>
                          <w:marRight w:val="0"/>
                          <w:marTop w:val="0"/>
                          <w:marBottom w:val="0"/>
                          <w:divBdr>
                            <w:top w:val="single" w:sz="2" w:space="0" w:color="auto"/>
                            <w:left w:val="single" w:sz="2" w:space="0" w:color="auto"/>
                            <w:bottom w:val="single" w:sz="2" w:space="0" w:color="auto"/>
                            <w:right w:val="single" w:sz="2" w:space="0" w:color="auto"/>
                          </w:divBdr>
                          <w:divsChild>
                            <w:div w:id="7735964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55518539">
                  <w:marLeft w:val="0"/>
                  <w:marRight w:val="0"/>
                  <w:marTop w:val="0"/>
                  <w:marBottom w:val="0"/>
                  <w:divBdr>
                    <w:top w:val="single" w:sz="2" w:space="0" w:color="auto"/>
                    <w:left w:val="single" w:sz="2" w:space="0" w:color="auto"/>
                    <w:bottom w:val="single" w:sz="2" w:space="0" w:color="auto"/>
                    <w:right w:val="single" w:sz="2" w:space="0" w:color="auto"/>
                  </w:divBdr>
                </w:div>
                <w:div w:id="99297728">
                  <w:marLeft w:val="0"/>
                  <w:marRight w:val="0"/>
                  <w:marTop w:val="0"/>
                  <w:marBottom w:val="0"/>
                  <w:divBdr>
                    <w:top w:val="single" w:sz="2" w:space="0" w:color="auto"/>
                    <w:left w:val="single" w:sz="2" w:space="0" w:color="auto"/>
                    <w:bottom w:val="single" w:sz="2" w:space="0" w:color="auto"/>
                    <w:right w:val="single" w:sz="2" w:space="0" w:color="auto"/>
                  </w:divBdr>
                  <w:divsChild>
                    <w:div w:id="1002975095">
                      <w:marLeft w:val="0"/>
                      <w:marRight w:val="0"/>
                      <w:marTop w:val="0"/>
                      <w:marBottom w:val="0"/>
                      <w:divBdr>
                        <w:top w:val="single" w:sz="2" w:space="0" w:color="auto"/>
                        <w:left w:val="single" w:sz="2" w:space="0" w:color="auto"/>
                        <w:bottom w:val="single" w:sz="2" w:space="0" w:color="auto"/>
                        <w:right w:val="single" w:sz="2" w:space="0" w:color="auto"/>
                      </w:divBdr>
                      <w:divsChild>
                        <w:div w:id="779494771">
                          <w:marLeft w:val="0"/>
                          <w:marRight w:val="0"/>
                          <w:marTop w:val="0"/>
                          <w:marBottom w:val="0"/>
                          <w:divBdr>
                            <w:top w:val="single" w:sz="2" w:space="0" w:color="auto"/>
                            <w:left w:val="single" w:sz="2" w:space="0" w:color="auto"/>
                            <w:bottom w:val="single" w:sz="2" w:space="0" w:color="auto"/>
                            <w:right w:val="single" w:sz="2" w:space="0" w:color="auto"/>
                          </w:divBdr>
                          <w:divsChild>
                            <w:div w:id="1076823784">
                              <w:marLeft w:val="0"/>
                              <w:marRight w:val="0"/>
                              <w:marTop w:val="0"/>
                              <w:marBottom w:val="0"/>
                              <w:divBdr>
                                <w:top w:val="single" w:sz="2" w:space="0" w:color="auto"/>
                                <w:left w:val="single" w:sz="2" w:space="0" w:color="auto"/>
                                <w:bottom w:val="single" w:sz="2" w:space="0" w:color="auto"/>
                                <w:right w:val="single" w:sz="2" w:space="0" w:color="auto"/>
                              </w:divBdr>
                            </w:div>
                            <w:div w:id="2119519565">
                              <w:marLeft w:val="0"/>
                              <w:marRight w:val="0"/>
                              <w:marTop w:val="0"/>
                              <w:marBottom w:val="360"/>
                              <w:divBdr>
                                <w:top w:val="single" w:sz="2" w:space="0" w:color="auto"/>
                                <w:left w:val="single" w:sz="2" w:space="0" w:color="auto"/>
                                <w:bottom w:val="single" w:sz="2" w:space="0" w:color="auto"/>
                                <w:right w:val="single" w:sz="2" w:space="0" w:color="auto"/>
                              </w:divBdr>
                            </w:div>
                          </w:divsChild>
                        </w:div>
                      </w:divsChild>
                    </w:div>
                  </w:divsChild>
                </w:div>
                <w:div w:id="1467091208">
                  <w:marLeft w:val="0"/>
                  <w:marRight w:val="0"/>
                  <w:marTop w:val="0"/>
                  <w:marBottom w:val="0"/>
                  <w:divBdr>
                    <w:top w:val="single" w:sz="2" w:space="0" w:color="auto"/>
                    <w:left w:val="single" w:sz="2" w:space="0" w:color="auto"/>
                    <w:bottom w:val="single" w:sz="2" w:space="0" w:color="auto"/>
                    <w:right w:val="single" w:sz="2" w:space="0" w:color="auto"/>
                  </w:divBdr>
                </w:div>
                <w:div w:id="395473207">
                  <w:marLeft w:val="0"/>
                  <w:marRight w:val="0"/>
                  <w:marTop w:val="0"/>
                  <w:marBottom w:val="0"/>
                  <w:divBdr>
                    <w:top w:val="single" w:sz="2" w:space="0" w:color="auto"/>
                    <w:left w:val="single" w:sz="2" w:space="0" w:color="auto"/>
                    <w:bottom w:val="single" w:sz="2" w:space="0" w:color="auto"/>
                    <w:right w:val="single" w:sz="2" w:space="0" w:color="auto"/>
                  </w:divBdr>
                  <w:divsChild>
                    <w:div w:id="218592572">
                      <w:marLeft w:val="0"/>
                      <w:marRight w:val="0"/>
                      <w:marTop w:val="0"/>
                      <w:marBottom w:val="0"/>
                      <w:divBdr>
                        <w:top w:val="single" w:sz="2" w:space="0" w:color="auto"/>
                        <w:left w:val="single" w:sz="2" w:space="31" w:color="auto"/>
                        <w:bottom w:val="single" w:sz="2" w:space="0" w:color="auto"/>
                        <w:right w:val="single" w:sz="2" w:space="0" w:color="auto"/>
                      </w:divBdr>
                      <w:divsChild>
                        <w:div w:id="2053924428">
                          <w:marLeft w:val="0"/>
                          <w:marRight w:val="0"/>
                          <w:marTop w:val="360"/>
                          <w:marBottom w:val="0"/>
                          <w:divBdr>
                            <w:top w:val="single" w:sz="2" w:space="0" w:color="auto"/>
                            <w:left w:val="single" w:sz="2" w:space="0" w:color="auto"/>
                            <w:bottom w:val="single" w:sz="2" w:space="0" w:color="auto"/>
                            <w:right w:val="single" w:sz="2" w:space="0" w:color="auto"/>
                          </w:divBdr>
                        </w:div>
                      </w:divsChild>
                    </w:div>
                  </w:divsChild>
                </w:div>
                <w:div w:id="1675106062">
                  <w:marLeft w:val="0"/>
                  <w:marRight w:val="0"/>
                  <w:marTop w:val="0"/>
                  <w:marBottom w:val="0"/>
                  <w:divBdr>
                    <w:top w:val="single" w:sz="2" w:space="0" w:color="auto"/>
                    <w:left w:val="single" w:sz="2" w:space="0" w:color="auto"/>
                    <w:bottom w:val="single" w:sz="2" w:space="0" w:color="auto"/>
                    <w:right w:val="single" w:sz="2" w:space="0" w:color="auto"/>
                  </w:divBdr>
                </w:div>
                <w:div w:id="211579908">
                  <w:marLeft w:val="0"/>
                  <w:marRight w:val="0"/>
                  <w:marTop w:val="0"/>
                  <w:marBottom w:val="0"/>
                  <w:divBdr>
                    <w:top w:val="single" w:sz="2" w:space="0" w:color="auto"/>
                    <w:left w:val="single" w:sz="2" w:space="0" w:color="auto"/>
                    <w:bottom w:val="single" w:sz="2" w:space="0" w:color="auto"/>
                    <w:right w:val="single" w:sz="2" w:space="0" w:color="auto"/>
                  </w:divBdr>
                  <w:divsChild>
                    <w:div w:id="1547260370">
                      <w:marLeft w:val="0"/>
                      <w:marRight w:val="0"/>
                      <w:marTop w:val="0"/>
                      <w:marBottom w:val="0"/>
                      <w:divBdr>
                        <w:top w:val="single" w:sz="2" w:space="0" w:color="auto"/>
                        <w:left w:val="single" w:sz="2" w:space="31" w:color="auto"/>
                        <w:bottom w:val="single" w:sz="2" w:space="0" w:color="auto"/>
                        <w:right w:val="single" w:sz="2" w:space="0" w:color="auto"/>
                      </w:divBdr>
                      <w:divsChild>
                        <w:div w:id="132676939">
                          <w:marLeft w:val="0"/>
                          <w:marRight w:val="0"/>
                          <w:marTop w:val="360"/>
                          <w:marBottom w:val="0"/>
                          <w:divBdr>
                            <w:top w:val="single" w:sz="2" w:space="0" w:color="auto"/>
                            <w:left w:val="single" w:sz="2" w:space="0" w:color="auto"/>
                            <w:bottom w:val="single" w:sz="2" w:space="0" w:color="auto"/>
                            <w:right w:val="single" w:sz="2" w:space="0" w:color="auto"/>
                          </w:divBdr>
                        </w:div>
                      </w:divsChild>
                    </w:div>
                  </w:divsChild>
                </w:div>
                <w:div w:id="18797317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30530083">
      <w:bodyDiv w:val="1"/>
      <w:marLeft w:val="0"/>
      <w:marRight w:val="0"/>
      <w:marTop w:val="0"/>
      <w:marBottom w:val="0"/>
      <w:divBdr>
        <w:top w:val="none" w:sz="0" w:space="0" w:color="auto"/>
        <w:left w:val="none" w:sz="0" w:space="0" w:color="auto"/>
        <w:bottom w:val="none" w:sz="0" w:space="0" w:color="auto"/>
        <w:right w:val="none" w:sz="0" w:space="0" w:color="auto"/>
      </w:divBdr>
      <w:divsChild>
        <w:div w:id="817114042">
          <w:marLeft w:val="0"/>
          <w:marRight w:val="0"/>
          <w:marTop w:val="0"/>
          <w:marBottom w:val="0"/>
          <w:divBdr>
            <w:top w:val="none" w:sz="0" w:space="0" w:color="auto"/>
            <w:left w:val="none" w:sz="0" w:space="0" w:color="auto"/>
            <w:bottom w:val="none" w:sz="0" w:space="0" w:color="auto"/>
            <w:right w:val="none" w:sz="0" w:space="0" w:color="auto"/>
          </w:divBdr>
          <w:divsChild>
            <w:div w:id="595527421">
              <w:marLeft w:val="0"/>
              <w:marRight w:val="0"/>
              <w:marTop w:val="0"/>
              <w:marBottom w:val="0"/>
              <w:divBdr>
                <w:top w:val="none" w:sz="0" w:space="0" w:color="auto"/>
                <w:left w:val="none" w:sz="0" w:space="0" w:color="auto"/>
                <w:bottom w:val="none" w:sz="0" w:space="0" w:color="auto"/>
                <w:right w:val="none" w:sz="0" w:space="0" w:color="auto"/>
              </w:divBdr>
              <w:divsChild>
                <w:div w:id="1570068857">
                  <w:marLeft w:val="0"/>
                  <w:marRight w:val="0"/>
                  <w:marTop w:val="0"/>
                  <w:marBottom w:val="0"/>
                  <w:divBdr>
                    <w:top w:val="none" w:sz="0" w:space="0" w:color="auto"/>
                    <w:left w:val="none" w:sz="0" w:space="0" w:color="auto"/>
                    <w:bottom w:val="none" w:sz="0" w:space="0" w:color="auto"/>
                    <w:right w:val="none" w:sz="0" w:space="0" w:color="auto"/>
                  </w:divBdr>
                  <w:divsChild>
                    <w:div w:id="86080620">
                      <w:marLeft w:val="0"/>
                      <w:marRight w:val="0"/>
                      <w:marTop w:val="0"/>
                      <w:marBottom w:val="0"/>
                      <w:divBdr>
                        <w:top w:val="none" w:sz="0" w:space="0" w:color="auto"/>
                        <w:left w:val="none" w:sz="0" w:space="0" w:color="auto"/>
                        <w:bottom w:val="none" w:sz="0" w:space="0" w:color="auto"/>
                        <w:right w:val="none" w:sz="0" w:space="0" w:color="auto"/>
                      </w:divBdr>
                      <w:divsChild>
                        <w:div w:id="707608757">
                          <w:marLeft w:val="0"/>
                          <w:marRight w:val="0"/>
                          <w:marTop w:val="0"/>
                          <w:marBottom w:val="0"/>
                          <w:divBdr>
                            <w:top w:val="none" w:sz="0" w:space="0" w:color="auto"/>
                            <w:left w:val="none" w:sz="0" w:space="0" w:color="auto"/>
                            <w:bottom w:val="none" w:sz="0" w:space="0" w:color="auto"/>
                            <w:right w:val="none" w:sz="0" w:space="0" w:color="auto"/>
                          </w:divBdr>
                          <w:divsChild>
                            <w:div w:id="638270733">
                              <w:marLeft w:val="0"/>
                              <w:marRight w:val="0"/>
                              <w:marTop w:val="0"/>
                              <w:marBottom w:val="0"/>
                              <w:divBdr>
                                <w:top w:val="none" w:sz="0" w:space="0" w:color="auto"/>
                                <w:left w:val="none" w:sz="0" w:space="0" w:color="auto"/>
                                <w:bottom w:val="none" w:sz="0" w:space="0" w:color="auto"/>
                                <w:right w:val="none" w:sz="0" w:space="0" w:color="auto"/>
                              </w:divBdr>
                              <w:divsChild>
                                <w:div w:id="107815746">
                                  <w:marLeft w:val="0"/>
                                  <w:marRight w:val="0"/>
                                  <w:marTop w:val="0"/>
                                  <w:marBottom w:val="0"/>
                                  <w:divBdr>
                                    <w:top w:val="none" w:sz="0" w:space="0" w:color="auto"/>
                                    <w:left w:val="none" w:sz="0" w:space="0" w:color="auto"/>
                                    <w:bottom w:val="none" w:sz="0" w:space="0" w:color="auto"/>
                                    <w:right w:val="none" w:sz="0" w:space="0" w:color="auto"/>
                                  </w:divBdr>
                                </w:div>
                                <w:div w:id="10774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932840">
      <w:bodyDiv w:val="1"/>
      <w:marLeft w:val="0"/>
      <w:marRight w:val="0"/>
      <w:marTop w:val="0"/>
      <w:marBottom w:val="0"/>
      <w:divBdr>
        <w:top w:val="none" w:sz="0" w:space="0" w:color="auto"/>
        <w:left w:val="none" w:sz="0" w:space="0" w:color="auto"/>
        <w:bottom w:val="none" w:sz="0" w:space="0" w:color="auto"/>
        <w:right w:val="none" w:sz="0" w:space="0" w:color="auto"/>
      </w:divBdr>
      <w:divsChild>
        <w:div w:id="1736123054">
          <w:marLeft w:val="0"/>
          <w:marRight w:val="0"/>
          <w:marTop w:val="0"/>
          <w:marBottom w:val="0"/>
          <w:divBdr>
            <w:top w:val="single" w:sz="2" w:space="0" w:color="auto"/>
            <w:left w:val="single" w:sz="2" w:space="0" w:color="auto"/>
            <w:bottom w:val="single" w:sz="2" w:space="0" w:color="auto"/>
            <w:right w:val="single" w:sz="2" w:space="0" w:color="auto"/>
          </w:divBdr>
          <w:divsChild>
            <w:div w:id="283389604">
              <w:marLeft w:val="0"/>
              <w:marRight w:val="0"/>
              <w:marTop w:val="0"/>
              <w:marBottom w:val="0"/>
              <w:divBdr>
                <w:top w:val="single" w:sz="2" w:space="0" w:color="auto"/>
                <w:left w:val="single" w:sz="2" w:space="0" w:color="auto"/>
                <w:bottom w:val="single" w:sz="2" w:space="0" w:color="auto"/>
                <w:right w:val="single" w:sz="2" w:space="0" w:color="auto"/>
              </w:divBdr>
              <w:divsChild>
                <w:div w:id="629438683">
                  <w:marLeft w:val="0"/>
                  <w:marRight w:val="0"/>
                  <w:marTop w:val="0"/>
                  <w:marBottom w:val="0"/>
                  <w:divBdr>
                    <w:top w:val="dashed" w:sz="2" w:space="31" w:color="AD9C94"/>
                    <w:left w:val="dashed" w:sz="2" w:space="0" w:color="AD9C94"/>
                    <w:bottom w:val="dashed" w:sz="6" w:space="31" w:color="AD9C94"/>
                    <w:right w:val="dashed" w:sz="2" w:space="0" w:color="AD9C94"/>
                  </w:divBdr>
                </w:div>
              </w:divsChild>
            </w:div>
            <w:div w:id="1507940404">
              <w:marLeft w:val="720"/>
              <w:marRight w:val="0"/>
              <w:marTop w:val="0"/>
              <w:marBottom w:val="0"/>
              <w:divBdr>
                <w:top w:val="single" w:sz="2" w:space="0" w:color="auto"/>
                <w:left w:val="single" w:sz="2" w:space="0" w:color="auto"/>
                <w:bottom w:val="single" w:sz="2" w:space="0" w:color="auto"/>
                <w:right w:val="single" w:sz="2" w:space="0" w:color="auto"/>
              </w:divBdr>
            </w:div>
          </w:divsChild>
        </w:div>
        <w:div w:id="725450491">
          <w:marLeft w:val="0"/>
          <w:marRight w:val="0"/>
          <w:marTop w:val="0"/>
          <w:marBottom w:val="0"/>
          <w:divBdr>
            <w:top w:val="single" w:sz="2" w:space="31" w:color="auto"/>
            <w:left w:val="single" w:sz="2" w:space="12" w:color="auto"/>
            <w:bottom w:val="single" w:sz="2" w:space="31" w:color="auto"/>
            <w:right w:val="single" w:sz="2" w:space="12" w:color="auto"/>
          </w:divBdr>
          <w:divsChild>
            <w:div w:id="764426418">
              <w:marLeft w:val="0"/>
              <w:marRight w:val="0"/>
              <w:marTop w:val="0"/>
              <w:marBottom w:val="0"/>
              <w:divBdr>
                <w:top w:val="single" w:sz="2" w:space="0" w:color="auto"/>
                <w:left w:val="single" w:sz="2" w:space="0" w:color="auto"/>
                <w:bottom w:val="single" w:sz="2" w:space="0" w:color="auto"/>
                <w:right w:val="single" w:sz="2" w:space="0" w:color="auto"/>
              </w:divBdr>
              <w:divsChild>
                <w:div w:id="1829248474">
                  <w:marLeft w:val="0"/>
                  <w:marRight w:val="0"/>
                  <w:marTop w:val="0"/>
                  <w:marBottom w:val="0"/>
                  <w:divBdr>
                    <w:top w:val="single" w:sz="2" w:space="0" w:color="auto"/>
                    <w:left w:val="single" w:sz="2" w:space="0" w:color="auto"/>
                    <w:bottom w:val="single" w:sz="2" w:space="0" w:color="auto"/>
                    <w:right w:val="single" w:sz="2" w:space="0" w:color="auto"/>
                  </w:divBdr>
                </w:div>
                <w:div w:id="2138378252">
                  <w:marLeft w:val="0"/>
                  <w:marRight w:val="0"/>
                  <w:marTop w:val="0"/>
                  <w:marBottom w:val="0"/>
                  <w:divBdr>
                    <w:top w:val="single" w:sz="2" w:space="0" w:color="auto"/>
                    <w:left w:val="single" w:sz="2" w:space="0" w:color="auto"/>
                    <w:bottom w:val="single" w:sz="2" w:space="0" w:color="auto"/>
                    <w:right w:val="single" w:sz="2" w:space="0" w:color="auto"/>
                  </w:divBdr>
                  <w:divsChild>
                    <w:div w:id="231281372">
                      <w:blockQuote w:val="1"/>
                      <w:marLeft w:val="0"/>
                      <w:marRight w:val="0"/>
                      <w:marTop w:val="0"/>
                      <w:marBottom w:val="0"/>
                      <w:divBdr>
                        <w:top w:val="single" w:sz="2" w:space="31" w:color="auto"/>
                        <w:left w:val="single" w:sz="2" w:space="31" w:color="auto"/>
                        <w:bottom w:val="single" w:sz="2" w:space="31" w:color="auto"/>
                        <w:right w:val="single" w:sz="2" w:space="31" w:color="auto"/>
                      </w:divBdr>
                      <w:divsChild>
                        <w:div w:id="2089958558">
                          <w:marLeft w:val="0"/>
                          <w:marRight w:val="0"/>
                          <w:marTop w:val="0"/>
                          <w:marBottom w:val="0"/>
                          <w:divBdr>
                            <w:top w:val="single" w:sz="2" w:space="0" w:color="auto"/>
                            <w:left w:val="single" w:sz="2" w:space="0" w:color="auto"/>
                            <w:bottom w:val="single" w:sz="2" w:space="0" w:color="auto"/>
                            <w:right w:val="single" w:sz="2" w:space="0" w:color="auto"/>
                          </w:divBdr>
                          <w:divsChild>
                            <w:div w:id="9636543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99988161">
                  <w:marLeft w:val="0"/>
                  <w:marRight w:val="0"/>
                  <w:marTop w:val="0"/>
                  <w:marBottom w:val="0"/>
                  <w:divBdr>
                    <w:top w:val="single" w:sz="2" w:space="0" w:color="auto"/>
                    <w:left w:val="single" w:sz="2" w:space="0" w:color="auto"/>
                    <w:bottom w:val="single" w:sz="2" w:space="0" w:color="auto"/>
                    <w:right w:val="single" w:sz="2" w:space="0" w:color="auto"/>
                  </w:divBdr>
                </w:div>
                <w:div w:id="1435245752">
                  <w:marLeft w:val="0"/>
                  <w:marRight w:val="0"/>
                  <w:marTop w:val="0"/>
                  <w:marBottom w:val="0"/>
                  <w:divBdr>
                    <w:top w:val="single" w:sz="2" w:space="0" w:color="auto"/>
                    <w:left w:val="single" w:sz="2" w:space="0" w:color="auto"/>
                    <w:bottom w:val="single" w:sz="2" w:space="0" w:color="auto"/>
                    <w:right w:val="single" w:sz="2" w:space="0" w:color="auto"/>
                  </w:divBdr>
                  <w:divsChild>
                    <w:div w:id="873688541">
                      <w:marLeft w:val="0"/>
                      <w:marRight w:val="0"/>
                      <w:marTop w:val="0"/>
                      <w:marBottom w:val="0"/>
                      <w:divBdr>
                        <w:top w:val="single" w:sz="2" w:space="0" w:color="auto"/>
                        <w:left w:val="single" w:sz="2" w:space="0" w:color="auto"/>
                        <w:bottom w:val="single" w:sz="2" w:space="0" w:color="auto"/>
                        <w:right w:val="single" w:sz="2" w:space="0" w:color="auto"/>
                      </w:divBdr>
                      <w:divsChild>
                        <w:div w:id="1554463693">
                          <w:marLeft w:val="0"/>
                          <w:marRight w:val="0"/>
                          <w:marTop w:val="0"/>
                          <w:marBottom w:val="0"/>
                          <w:divBdr>
                            <w:top w:val="single" w:sz="2" w:space="0" w:color="auto"/>
                            <w:left w:val="single" w:sz="2" w:space="0" w:color="auto"/>
                            <w:bottom w:val="single" w:sz="2" w:space="0" w:color="auto"/>
                            <w:right w:val="single" w:sz="2" w:space="0" w:color="auto"/>
                          </w:divBdr>
                          <w:divsChild>
                            <w:div w:id="1956981093">
                              <w:marLeft w:val="0"/>
                              <w:marRight w:val="0"/>
                              <w:marTop w:val="0"/>
                              <w:marBottom w:val="0"/>
                              <w:divBdr>
                                <w:top w:val="single" w:sz="2" w:space="0" w:color="auto"/>
                                <w:left w:val="single" w:sz="2" w:space="0" w:color="auto"/>
                                <w:bottom w:val="single" w:sz="2" w:space="0" w:color="auto"/>
                                <w:right w:val="single" w:sz="2" w:space="0" w:color="auto"/>
                              </w:divBdr>
                            </w:div>
                            <w:div w:id="344868357">
                              <w:marLeft w:val="0"/>
                              <w:marRight w:val="0"/>
                              <w:marTop w:val="0"/>
                              <w:marBottom w:val="360"/>
                              <w:divBdr>
                                <w:top w:val="single" w:sz="2" w:space="0" w:color="auto"/>
                                <w:left w:val="single" w:sz="2" w:space="0" w:color="auto"/>
                                <w:bottom w:val="single" w:sz="2" w:space="0" w:color="auto"/>
                                <w:right w:val="single" w:sz="2" w:space="0" w:color="auto"/>
                              </w:divBdr>
                            </w:div>
                          </w:divsChild>
                        </w:div>
                      </w:divsChild>
                    </w:div>
                  </w:divsChild>
                </w:div>
                <w:div w:id="615256093">
                  <w:marLeft w:val="0"/>
                  <w:marRight w:val="0"/>
                  <w:marTop w:val="0"/>
                  <w:marBottom w:val="0"/>
                  <w:divBdr>
                    <w:top w:val="single" w:sz="2" w:space="0" w:color="auto"/>
                    <w:left w:val="single" w:sz="2" w:space="0" w:color="auto"/>
                    <w:bottom w:val="single" w:sz="2" w:space="0" w:color="auto"/>
                    <w:right w:val="single" w:sz="2" w:space="0" w:color="auto"/>
                  </w:divBdr>
                </w:div>
                <w:div w:id="765078023">
                  <w:marLeft w:val="0"/>
                  <w:marRight w:val="0"/>
                  <w:marTop w:val="0"/>
                  <w:marBottom w:val="0"/>
                  <w:divBdr>
                    <w:top w:val="single" w:sz="2" w:space="0" w:color="auto"/>
                    <w:left w:val="single" w:sz="2" w:space="0" w:color="auto"/>
                    <w:bottom w:val="single" w:sz="2" w:space="0" w:color="auto"/>
                    <w:right w:val="single" w:sz="2" w:space="0" w:color="auto"/>
                  </w:divBdr>
                  <w:divsChild>
                    <w:div w:id="545945796">
                      <w:marLeft w:val="0"/>
                      <w:marRight w:val="0"/>
                      <w:marTop w:val="0"/>
                      <w:marBottom w:val="0"/>
                      <w:divBdr>
                        <w:top w:val="single" w:sz="2" w:space="0" w:color="auto"/>
                        <w:left w:val="single" w:sz="2" w:space="31" w:color="auto"/>
                        <w:bottom w:val="single" w:sz="2" w:space="0" w:color="auto"/>
                        <w:right w:val="single" w:sz="2" w:space="0" w:color="auto"/>
                      </w:divBdr>
                      <w:divsChild>
                        <w:div w:id="651183103">
                          <w:marLeft w:val="0"/>
                          <w:marRight w:val="0"/>
                          <w:marTop w:val="360"/>
                          <w:marBottom w:val="0"/>
                          <w:divBdr>
                            <w:top w:val="single" w:sz="2" w:space="0" w:color="auto"/>
                            <w:left w:val="single" w:sz="2" w:space="0" w:color="auto"/>
                            <w:bottom w:val="single" w:sz="2" w:space="0" w:color="auto"/>
                            <w:right w:val="single" w:sz="2" w:space="0" w:color="auto"/>
                          </w:divBdr>
                        </w:div>
                      </w:divsChild>
                    </w:div>
                  </w:divsChild>
                </w:div>
                <w:div w:id="1458841167">
                  <w:marLeft w:val="0"/>
                  <w:marRight w:val="0"/>
                  <w:marTop w:val="0"/>
                  <w:marBottom w:val="0"/>
                  <w:divBdr>
                    <w:top w:val="single" w:sz="2" w:space="0" w:color="auto"/>
                    <w:left w:val="single" w:sz="2" w:space="0" w:color="auto"/>
                    <w:bottom w:val="single" w:sz="2" w:space="0" w:color="auto"/>
                    <w:right w:val="single" w:sz="2" w:space="0" w:color="auto"/>
                  </w:divBdr>
                </w:div>
                <w:div w:id="1506625446">
                  <w:marLeft w:val="0"/>
                  <w:marRight w:val="0"/>
                  <w:marTop w:val="0"/>
                  <w:marBottom w:val="0"/>
                  <w:divBdr>
                    <w:top w:val="single" w:sz="2" w:space="0" w:color="auto"/>
                    <w:left w:val="single" w:sz="2" w:space="0" w:color="auto"/>
                    <w:bottom w:val="single" w:sz="2" w:space="0" w:color="auto"/>
                    <w:right w:val="single" w:sz="2" w:space="0" w:color="auto"/>
                  </w:divBdr>
                  <w:divsChild>
                    <w:div w:id="1211453778">
                      <w:marLeft w:val="0"/>
                      <w:marRight w:val="0"/>
                      <w:marTop w:val="0"/>
                      <w:marBottom w:val="0"/>
                      <w:divBdr>
                        <w:top w:val="single" w:sz="2" w:space="0" w:color="auto"/>
                        <w:left w:val="single" w:sz="2" w:space="31" w:color="auto"/>
                        <w:bottom w:val="single" w:sz="2" w:space="0" w:color="auto"/>
                        <w:right w:val="single" w:sz="2" w:space="0" w:color="auto"/>
                      </w:divBdr>
                      <w:divsChild>
                        <w:div w:id="1043948249">
                          <w:marLeft w:val="0"/>
                          <w:marRight w:val="0"/>
                          <w:marTop w:val="360"/>
                          <w:marBottom w:val="0"/>
                          <w:divBdr>
                            <w:top w:val="single" w:sz="2" w:space="0" w:color="auto"/>
                            <w:left w:val="single" w:sz="2" w:space="0" w:color="auto"/>
                            <w:bottom w:val="single" w:sz="2" w:space="0" w:color="auto"/>
                            <w:right w:val="single" w:sz="2" w:space="0" w:color="auto"/>
                          </w:divBdr>
                        </w:div>
                      </w:divsChild>
                    </w:div>
                  </w:divsChild>
                </w:div>
                <w:div w:id="1507937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43098932">
      <w:bodyDiv w:val="1"/>
      <w:marLeft w:val="0"/>
      <w:marRight w:val="0"/>
      <w:marTop w:val="0"/>
      <w:marBottom w:val="0"/>
      <w:divBdr>
        <w:top w:val="none" w:sz="0" w:space="0" w:color="auto"/>
        <w:left w:val="none" w:sz="0" w:space="0" w:color="auto"/>
        <w:bottom w:val="none" w:sz="0" w:space="0" w:color="auto"/>
        <w:right w:val="none" w:sz="0" w:space="0" w:color="auto"/>
      </w:divBdr>
      <w:divsChild>
        <w:div w:id="641158273">
          <w:marLeft w:val="0"/>
          <w:marRight w:val="0"/>
          <w:marTop w:val="0"/>
          <w:marBottom w:val="375"/>
          <w:divBdr>
            <w:top w:val="none" w:sz="0" w:space="0" w:color="auto"/>
            <w:left w:val="none" w:sz="0" w:space="0" w:color="auto"/>
            <w:bottom w:val="none" w:sz="0" w:space="0" w:color="auto"/>
            <w:right w:val="none" w:sz="0" w:space="0" w:color="auto"/>
          </w:divBdr>
          <w:divsChild>
            <w:div w:id="1911379817">
              <w:blockQuote w:val="1"/>
              <w:marLeft w:val="150"/>
              <w:marRight w:val="150"/>
              <w:marTop w:val="360"/>
              <w:marBottom w:val="360"/>
              <w:divBdr>
                <w:top w:val="none" w:sz="0" w:space="19" w:color="auto"/>
                <w:left w:val="single" w:sz="18" w:space="8" w:color="E37B39"/>
                <w:bottom w:val="none" w:sz="0" w:space="5" w:color="auto"/>
                <w:right w:val="none" w:sz="0" w:space="8" w:color="auto"/>
              </w:divBdr>
            </w:div>
          </w:divsChild>
        </w:div>
      </w:divsChild>
    </w:div>
    <w:div w:id="349113275">
      <w:bodyDiv w:val="1"/>
      <w:marLeft w:val="0"/>
      <w:marRight w:val="0"/>
      <w:marTop w:val="0"/>
      <w:marBottom w:val="0"/>
      <w:divBdr>
        <w:top w:val="none" w:sz="0" w:space="0" w:color="auto"/>
        <w:left w:val="none" w:sz="0" w:space="0" w:color="auto"/>
        <w:bottom w:val="none" w:sz="0" w:space="0" w:color="auto"/>
        <w:right w:val="none" w:sz="0" w:space="0" w:color="auto"/>
      </w:divBdr>
      <w:divsChild>
        <w:div w:id="1987470517">
          <w:marLeft w:val="0"/>
          <w:marRight w:val="0"/>
          <w:marTop w:val="0"/>
          <w:marBottom w:val="0"/>
          <w:divBdr>
            <w:top w:val="none" w:sz="0" w:space="0" w:color="auto"/>
            <w:left w:val="none" w:sz="0" w:space="0" w:color="auto"/>
            <w:bottom w:val="none" w:sz="0" w:space="0" w:color="auto"/>
            <w:right w:val="none" w:sz="0" w:space="0" w:color="auto"/>
          </w:divBdr>
        </w:div>
      </w:divsChild>
    </w:div>
    <w:div w:id="356275524">
      <w:bodyDiv w:val="1"/>
      <w:marLeft w:val="0"/>
      <w:marRight w:val="0"/>
      <w:marTop w:val="0"/>
      <w:marBottom w:val="0"/>
      <w:divBdr>
        <w:top w:val="none" w:sz="0" w:space="0" w:color="auto"/>
        <w:left w:val="none" w:sz="0" w:space="0" w:color="auto"/>
        <w:bottom w:val="none" w:sz="0" w:space="0" w:color="auto"/>
        <w:right w:val="none" w:sz="0" w:space="0" w:color="auto"/>
      </w:divBdr>
    </w:div>
    <w:div w:id="419764507">
      <w:bodyDiv w:val="1"/>
      <w:marLeft w:val="0"/>
      <w:marRight w:val="0"/>
      <w:marTop w:val="0"/>
      <w:marBottom w:val="0"/>
      <w:divBdr>
        <w:top w:val="none" w:sz="0" w:space="0" w:color="auto"/>
        <w:left w:val="none" w:sz="0" w:space="0" w:color="auto"/>
        <w:bottom w:val="none" w:sz="0" w:space="0" w:color="auto"/>
        <w:right w:val="none" w:sz="0" w:space="0" w:color="auto"/>
      </w:divBdr>
    </w:div>
    <w:div w:id="425686987">
      <w:bodyDiv w:val="1"/>
      <w:marLeft w:val="0"/>
      <w:marRight w:val="0"/>
      <w:marTop w:val="0"/>
      <w:marBottom w:val="0"/>
      <w:divBdr>
        <w:top w:val="none" w:sz="0" w:space="0" w:color="auto"/>
        <w:left w:val="none" w:sz="0" w:space="0" w:color="auto"/>
        <w:bottom w:val="none" w:sz="0" w:space="0" w:color="auto"/>
        <w:right w:val="none" w:sz="0" w:space="0" w:color="auto"/>
      </w:divBdr>
    </w:div>
    <w:div w:id="491727233">
      <w:bodyDiv w:val="1"/>
      <w:marLeft w:val="0"/>
      <w:marRight w:val="0"/>
      <w:marTop w:val="0"/>
      <w:marBottom w:val="0"/>
      <w:divBdr>
        <w:top w:val="none" w:sz="0" w:space="0" w:color="auto"/>
        <w:left w:val="none" w:sz="0" w:space="0" w:color="auto"/>
        <w:bottom w:val="none" w:sz="0" w:space="0" w:color="auto"/>
        <w:right w:val="none" w:sz="0" w:space="0" w:color="auto"/>
      </w:divBdr>
    </w:div>
    <w:div w:id="546767390">
      <w:bodyDiv w:val="1"/>
      <w:marLeft w:val="0"/>
      <w:marRight w:val="0"/>
      <w:marTop w:val="0"/>
      <w:marBottom w:val="0"/>
      <w:divBdr>
        <w:top w:val="none" w:sz="0" w:space="0" w:color="auto"/>
        <w:left w:val="none" w:sz="0" w:space="0" w:color="auto"/>
        <w:bottom w:val="none" w:sz="0" w:space="0" w:color="auto"/>
        <w:right w:val="none" w:sz="0" w:space="0" w:color="auto"/>
      </w:divBdr>
    </w:div>
    <w:div w:id="561017460">
      <w:bodyDiv w:val="1"/>
      <w:marLeft w:val="0"/>
      <w:marRight w:val="0"/>
      <w:marTop w:val="0"/>
      <w:marBottom w:val="0"/>
      <w:divBdr>
        <w:top w:val="none" w:sz="0" w:space="0" w:color="auto"/>
        <w:left w:val="none" w:sz="0" w:space="0" w:color="auto"/>
        <w:bottom w:val="none" w:sz="0" w:space="0" w:color="auto"/>
        <w:right w:val="none" w:sz="0" w:space="0" w:color="auto"/>
      </w:divBdr>
    </w:div>
    <w:div w:id="620186899">
      <w:bodyDiv w:val="1"/>
      <w:marLeft w:val="0"/>
      <w:marRight w:val="0"/>
      <w:marTop w:val="0"/>
      <w:marBottom w:val="0"/>
      <w:divBdr>
        <w:top w:val="none" w:sz="0" w:space="0" w:color="auto"/>
        <w:left w:val="none" w:sz="0" w:space="0" w:color="auto"/>
        <w:bottom w:val="none" w:sz="0" w:space="0" w:color="auto"/>
        <w:right w:val="none" w:sz="0" w:space="0" w:color="auto"/>
      </w:divBdr>
    </w:div>
    <w:div w:id="622930843">
      <w:bodyDiv w:val="1"/>
      <w:marLeft w:val="0"/>
      <w:marRight w:val="0"/>
      <w:marTop w:val="0"/>
      <w:marBottom w:val="0"/>
      <w:divBdr>
        <w:top w:val="none" w:sz="0" w:space="0" w:color="auto"/>
        <w:left w:val="none" w:sz="0" w:space="0" w:color="auto"/>
        <w:bottom w:val="none" w:sz="0" w:space="0" w:color="auto"/>
        <w:right w:val="none" w:sz="0" w:space="0" w:color="auto"/>
      </w:divBdr>
    </w:div>
    <w:div w:id="636910049">
      <w:bodyDiv w:val="1"/>
      <w:marLeft w:val="0"/>
      <w:marRight w:val="0"/>
      <w:marTop w:val="0"/>
      <w:marBottom w:val="0"/>
      <w:divBdr>
        <w:top w:val="none" w:sz="0" w:space="0" w:color="auto"/>
        <w:left w:val="none" w:sz="0" w:space="0" w:color="auto"/>
        <w:bottom w:val="none" w:sz="0" w:space="0" w:color="auto"/>
        <w:right w:val="none" w:sz="0" w:space="0" w:color="auto"/>
      </w:divBdr>
    </w:div>
    <w:div w:id="642974376">
      <w:bodyDiv w:val="1"/>
      <w:marLeft w:val="0"/>
      <w:marRight w:val="0"/>
      <w:marTop w:val="0"/>
      <w:marBottom w:val="0"/>
      <w:divBdr>
        <w:top w:val="none" w:sz="0" w:space="0" w:color="auto"/>
        <w:left w:val="none" w:sz="0" w:space="0" w:color="auto"/>
        <w:bottom w:val="none" w:sz="0" w:space="0" w:color="auto"/>
        <w:right w:val="none" w:sz="0" w:space="0" w:color="auto"/>
      </w:divBdr>
    </w:div>
    <w:div w:id="660698659">
      <w:bodyDiv w:val="1"/>
      <w:marLeft w:val="0"/>
      <w:marRight w:val="0"/>
      <w:marTop w:val="0"/>
      <w:marBottom w:val="0"/>
      <w:divBdr>
        <w:top w:val="none" w:sz="0" w:space="0" w:color="auto"/>
        <w:left w:val="none" w:sz="0" w:space="0" w:color="auto"/>
        <w:bottom w:val="none" w:sz="0" w:space="0" w:color="auto"/>
        <w:right w:val="none" w:sz="0" w:space="0" w:color="auto"/>
      </w:divBdr>
    </w:div>
    <w:div w:id="693190915">
      <w:bodyDiv w:val="1"/>
      <w:marLeft w:val="0"/>
      <w:marRight w:val="0"/>
      <w:marTop w:val="0"/>
      <w:marBottom w:val="0"/>
      <w:divBdr>
        <w:top w:val="none" w:sz="0" w:space="0" w:color="auto"/>
        <w:left w:val="none" w:sz="0" w:space="0" w:color="auto"/>
        <w:bottom w:val="none" w:sz="0" w:space="0" w:color="auto"/>
        <w:right w:val="none" w:sz="0" w:space="0" w:color="auto"/>
      </w:divBdr>
    </w:div>
    <w:div w:id="700739436">
      <w:bodyDiv w:val="1"/>
      <w:marLeft w:val="0"/>
      <w:marRight w:val="0"/>
      <w:marTop w:val="0"/>
      <w:marBottom w:val="0"/>
      <w:divBdr>
        <w:top w:val="none" w:sz="0" w:space="0" w:color="auto"/>
        <w:left w:val="none" w:sz="0" w:space="0" w:color="auto"/>
        <w:bottom w:val="none" w:sz="0" w:space="0" w:color="auto"/>
        <w:right w:val="none" w:sz="0" w:space="0" w:color="auto"/>
      </w:divBdr>
    </w:div>
    <w:div w:id="753206252">
      <w:bodyDiv w:val="1"/>
      <w:marLeft w:val="0"/>
      <w:marRight w:val="0"/>
      <w:marTop w:val="0"/>
      <w:marBottom w:val="0"/>
      <w:divBdr>
        <w:top w:val="none" w:sz="0" w:space="0" w:color="auto"/>
        <w:left w:val="none" w:sz="0" w:space="0" w:color="auto"/>
        <w:bottom w:val="none" w:sz="0" w:space="0" w:color="auto"/>
        <w:right w:val="none" w:sz="0" w:space="0" w:color="auto"/>
      </w:divBdr>
    </w:div>
    <w:div w:id="781387166">
      <w:bodyDiv w:val="1"/>
      <w:marLeft w:val="0"/>
      <w:marRight w:val="0"/>
      <w:marTop w:val="0"/>
      <w:marBottom w:val="0"/>
      <w:divBdr>
        <w:top w:val="none" w:sz="0" w:space="0" w:color="auto"/>
        <w:left w:val="none" w:sz="0" w:space="0" w:color="auto"/>
        <w:bottom w:val="none" w:sz="0" w:space="0" w:color="auto"/>
        <w:right w:val="none" w:sz="0" w:space="0" w:color="auto"/>
      </w:divBdr>
    </w:div>
    <w:div w:id="784349325">
      <w:bodyDiv w:val="1"/>
      <w:marLeft w:val="0"/>
      <w:marRight w:val="0"/>
      <w:marTop w:val="0"/>
      <w:marBottom w:val="0"/>
      <w:divBdr>
        <w:top w:val="none" w:sz="0" w:space="0" w:color="auto"/>
        <w:left w:val="none" w:sz="0" w:space="0" w:color="auto"/>
        <w:bottom w:val="none" w:sz="0" w:space="0" w:color="auto"/>
        <w:right w:val="none" w:sz="0" w:space="0" w:color="auto"/>
      </w:divBdr>
    </w:div>
    <w:div w:id="830490612">
      <w:bodyDiv w:val="1"/>
      <w:marLeft w:val="0"/>
      <w:marRight w:val="0"/>
      <w:marTop w:val="0"/>
      <w:marBottom w:val="0"/>
      <w:divBdr>
        <w:top w:val="none" w:sz="0" w:space="0" w:color="auto"/>
        <w:left w:val="none" w:sz="0" w:space="0" w:color="auto"/>
        <w:bottom w:val="none" w:sz="0" w:space="0" w:color="auto"/>
        <w:right w:val="none" w:sz="0" w:space="0" w:color="auto"/>
      </w:divBdr>
    </w:div>
    <w:div w:id="849298409">
      <w:bodyDiv w:val="1"/>
      <w:marLeft w:val="0"/>
      <w:marRight w:val="0"/>
      <w:marTop w:val="0"/>
      <w:marBottom w:val="0"/>
      <w:divBdr>
        <w:top w:val="none" w:sz="0" w:space="0" w:color="auto"/>
        <w:left w:val="none" w:sz="0" w:space="0" w:color="auto"/>
        <w:bottom w:val="none" w:sz="0" w:space="0" w:color="auto"/>
        <w:right w:val="none" w:sz="0" w:space="0" w:color="auto"/>
      </w:divBdr>
    </w:div>
    <w:div w:id="862935040">
      <w:bodyDiv w:val="1"/>
      <w:marLeft w:val="0"/>
      <w:marRight w:val="0"/>
      <w:marTop w:val="0"/>
      <w:marBottom w:val="0"/>
      <w:divBdr>
        <w:top w:val="none" w:sz="0" w:space="0" w:color="auto"/>
        <w:left w:val="none" w:sz="0" w:space="0" w:color="auto"/>
        <w:bottom w:val="none" w:sz="0" w:space="0" w:color="auto"/>
        <w:right w:val="none" w:sz="0" w:space="0" w:color="auto"/>
      </w:divBdr>
    </w:div>
    <w:div w:id="894975097">
      <w:bodyDiv w:val="1"/>
      <w:marLeft w:val="0"/>
      <w:marRight w:val="0"/>
      <w:marTop w:val="0"/>
      <w:marBottom w:val="0"/>
      <w:divBdr>
        <w:top w:val="none" w:sz="0" w:space="0" w:color="auto"/>
        <w:left w:val="none" w:sz="0" w:space="0" w:color="auto"/>
        <w:bottom w:val="none" w:sz="0" w:space="0" w:color="auto"/>
        <w:right w:val="none" w:sz="0" w:space="0" w:color="auto"/>
      </w:divBdr>
    </w:div>
    <w:div w:id="912736238">
      <w:bodyDiv w:val="1"/>
      <w:marLeft w:val="0"/>
      <w:marRight w:val="0"/>
      <w:marTop w:val="0"/>
      <w:marBottom w:val="0"/>
      <w:divBdr>
        <w:top w:val="none" w:sz="0" w:space="0" w:color="auto"/>
        <w:left w:val="none" w:sz="0" w:space="0" w:color="auto"/>
        <w:bottom w:val="none" w:sz="0" w:space="0" w:color="auto"/>
        <w:right w:val="none" w:sz="0" w:space="0" w:color="auto"/>
      </w:divBdr>
    </w:div>
    <w:div w:id="936910985">
      <w:bodyDiv w:val="1"/>
      <w:marLeft w:val="0"/>
      <w:marRight w:val="0"/>
      <w:marTop w:val="0"/>
      <w:marBottom w:val="0"/>
      <w:divBdr>
        <w:top w:val="none" w:sz="0" w:space="0" w:color="auto"/>
        <w:left w:val="none" w:sz="0" w:space="0" w:color="auto"/>
        <w:bottom w:val="none" w:sz="0" w:space="0" w:color="auto"/>
        <w:right w:val="none" w:sz="0" w:space="0" w:color="auto"/>
      </w:divBdr>
    </w:div>
    <w:div w:id="948707637">
      <w:bodyDiv w:val="1"/>
      <w:marLeft w:val="0"/>
      <w:marRight w:val="0"/>
      <w:marTop w:val="0"/>
      <w:marBottom w:val="0"/>
      <w:divBdr>
        <w:top w:val="none" w:sz="0" w:space="0" w:color="auto"/>
        <w:left w:val="none" w:sz="0" w:space="0" w:color="auto"/>
        <w:bottom w:val="none" w:sz="0" w:space="0" w:color="auto"/>
        <w:right w:val="none" w:sz="0" w:space="0" w:color="auto"/>
      </w:divBdr>
    </w:div>
    <w:div w:id="961616892">
      <w:bodyDiv w:val="1"/>
      <w:marLeft w:val="0"/>
      <w:marRight w:val="0"/>
      <w:marTop w:val="0"/>
      <w:marBottom w:val="0"/>
      <w:divBdr>
        <w:top w:val="none" w:sz="0" w:space="0" w:color="auto"/>
        <w:left w:val="none" w:sz="0" w:space="0" w:color="auto"/>
        <w:bottom w:val="none" w:sz="0" w:space="0" w:color="auto"/>
        <w:right w:val="none" w:sz="0" w:space="0" w:color="auto"/>
      </w:divBdr>
    </w:div>
    <w:div w:id="974791929">
      <w:bodyDiv w:val="1"/>
      <w:marLeft w:val="0"/>
      <w:marRight w:val="0"/>
      <w:marTop w:val="0"/>
      <w:marBottom w:val="0"/>
      <w:divBdr>
        <w:top w:val="none" w:sz="0" w:space="0" w:color="auto"/>
        <w:left w:val="none" w:sz="0" w:space="0" w:color="auto"/>
        <w:bottom w:val="none" w:sz="0" w:space="0" w:color="auto"/>
        <w:right w:val="none" w:sz="0" w:space="0" w:color="auto"/>
      </w:divBdr>
    </w:div>
    <w:div w:id="1003823091">
      <w:bodyDiv w:val="1"/>
      <w:marLeft w:val="0"/>
      <w:marRight w:val="0"/>
      <w:marTop w:val="0"/>
      <w:marBottom w:val="0"/>
      <w:divBdr>
        <w:top w:val="none" w:sz="0" w:space="0" w:color="auto"/>
        <w:left w:val="none" w:sz="0" w:space="0" w:color="auto"/>
        <w:bottom w:val="none" w:sz="0" w:space="0" w:color="auto"/>
        <w:right w:val="none" w:sz="0" w:space="0" w:color="auto"/>
      </w:divBdr>
    </w:div>
    <w:div w:id="1006249360">
      <w:bodyDiv w:val="1"/>
      <w:marLeft w:val="0"/>
      <w:marRight w:val="0"/>
      <w:marTop w:val="0"/>
      <w:marBottom w:val="0"/>
      <w:divBdr>
        <w:top w:val="none" w:sz="0" w:space="0" w:color="auto"/>
        <w:left w:val="none" w:sz="0" w:space="0" w:color="auto"/>
        <w:bottom w:val="none" w:sz="0" w:space="0" w:color="auto"/>
        <w:right w:val="none" w:sz="0" w:space="0" w:color="auto"/>
      </w:divBdr>
    </w:div>
    <w:div w:id="1016424040">
      <w:bodyDiv w:val="1"/>
      <w:marLeft w:val="0"/>
      <w:marRight w:val="0"/>
      <w:marTop w:val="0"/>
      <w:marBottom w:val="0"/>
      <w:divBdr>
        <w:top w:val="none" w:sz="0" w:space="0" w:color="auto"/>
        <w:left w:val="none" w:sz="0" w:space="0" w:color="auto"/>
        <w:bottom w:val="none" w:sz="0" w:space="0" w:color="auto"/>
        <w:right w:val="none" w:sz="0" w:space="0" w:color="auto"/>
      </w:divBdr>
    </w:div>
    <w:div w:id="1087732970">
      <w:bodyDiv w:val="1"/>
      <w:marLeft w:val="0"/>
      <w:marRight w:val="0"/>
      <w:marTop w:val="0"/>
      <w:marBottom w:val="0"/>
      <w:divBdr>
        <w:top w:val="none" w:sz="0" w:space="0" w:color="auto"/>
        <w:left w:val="none" w:sz="0" w:space="0" w:color="auto"/>
        <w:bottom w:val="none" w:sz="0" w:space="0" w:color="auto"/>
        <w:right w:val="none" w:sz="0" w:space="0" w:color="auto"/>
      </w:divBdr>
    </w:div>
    <w:div w:id="1095829807">
      <w:bodyDiv w:val="1"/>
      <w:marLeft w:val="0"/>
      <w:marRight w:val="0"/>
      <w:marTop w:val="0"/>
      <w:marBottom w:val="0"/>
      <w:divBdr>
        <w:top w:val="none" w:sz="0" w:space="0" w:color="auto"/>
        <w:left w:val="none" w:sz="0" w:space="0" w:color="auto"/>
        <w:bottom w:val="none" w:sz="0" w:space="0" w:color="auto"/>
        <w:right w:val="none" w:sz="0" w:space="0" w:color="auto"/>
      </w:divBdr>
    </w:div>
    <w:div w:id="1153181330">
      <w:bodyDiv w:val="1"/>
      <w:marLeft w:val="0"/>
      <w:marRight w:val="0"/>
      <w:marTop w:val="0"/>
      <w:marBottom w:val="0"/>
      <w:divBdr>
        <w:top w:val="none" w:sz="0" w:space="0" w:color="auto"/>
        <w:left w:val="none" w:sz="0" w:space="0" w:color="auto"/>
        <w:bottom w:val="none" w:sz="0" w:space="0" w:color="auto"/>
        <w:right w:val="none" w:sz="0" w:space="0" w:color="auto"/>
      </w:divBdr>
    </w:div>
    <w:div w:id="1157770526">
      <w:bodyDiv w:val="1"/>
      <w:marLeft w:val="0"/>
      <w:marRight w:val="0"/>
      <w:marTop w:val="0"/>
      <w:marBottom w:val="0"/>
      <w:divBdr>
        <w:top w:val="none" w:sz="0" w:space="0" w:color="auto"/>
        <w:left w:val="none" w:sz="0" w:space="0" w:color="auto"/>
        <w:bottom w:val="none" w:sz="0" w:space="0" w:color="auto"/>
        <w:right w:val="none" w:sz="0" w:space="0" w:color="auto"/>
      </w:divBdr>
    </w:div>
    <w:div w:id="1180702674">
      <w:bodyDiv w:val="1"/>
      <w:marLeft w:val="0"/>
      <w:marRight w:val="0"/>
      <w:marTop w:val="0"/>
      <w:marBottom w:val="0"/>
      <w:divBdr>
        <w:top w:val="none" w:sz="0" w:space="0" w:color="auto"/>
        <w:left w:val="none" w:sz="0" w:space="0" w:color="auto"/>
        <w:bottom w:val="none" w:sz="0" w:space="0" w:color="auto"/>
        <w:right w:val="none" w:sz="0" w:space="0" w:color="auto"/>
      </w:divBdr>
    </w:div>
    <w:div w:id="1218972040">
      <w:bodyDiv w:val="1"/>
      <w:marLeft w:val="0"/>
      <w:marRight w:val="0"/>
      <w:marTop w:val="0"/>
      <w:marBottom w:val="0"/>
      <w:divBdr>
        <w:top w:val="none" w:sz="0" w:space="0" w:color="auto"/>
        <w:left w:val="none" w:sz="0" w:space="0" w:color="auto"/>
        <w:bottom w:val="none" w:sz="0" w:space="0" w:color="auto"/>
        <w:right w:val="none" w:sz="0" w:space="0" w:color="auto"/>
      </w:divBdr>
    </w:div>
    <w:div w:id="1220357407">
      <w:bodyDiv w:val="1"/>
      <w:marLeft w:val="0"/>
      <w:marRight w:val="0"/>
      <w:marTop w:val="0"/>
      <w:marBottom w:val="0"/>
      <w:divBdr>
        <w:top w:val="none" w:sz="0" w:space="0" w:color="auto"/>
        <w:left w:val="none" w:sz="0" w:space="0" w:color="auto"/>
        <w:bottom w:val="none" w:sz="0" w:space="0" w:color="auto"/>
        <w:right w:val="none" w:sz="0" w:space="0" w:color="auto"/>
      </w:divBdr>
    </w:div>
    <w:div w:id="1224104626">
      <w:bodyDiv w:val="1"/>
      <w:marLeft w:val="0"/>
      <w:marRight w:val="0"/>
      <w:marTop w:val="0"/>
      <w:marBottom w:val="0"/>
      <w:divBdr>
        <w:top w:val="none" w:sz="0" w:space="0" w:color="auto"/>
        <w:left w:val="none" w:sz="0" w:space="0" w:color="auto"/>
        <w:bottom w:val="none" w:sz="0" w:space="0" w:color="auto"/>
        <w:right w:val="none" w:sz="0" w:space="0" w:color="auto"/>
      </w:divBdr>
    </w:div>
    <w:div w:id="1226448746">
      <w:bodyDiv w:val="1"/>
      <w:marLeft w:val="0"/>
      <w:marRight w:val="0"/>
      <w:marTop w:val="0"/>
      <w:marBottom w:val="0"/>
      <w:divBdr>
        <w:top w:val="none" w:sz="0" w:space="0" w:color="auto"/>
        <w:left w:val="none" w:sz="0" w:space="0" w:color="auto"/>
        <w:bottom w:val="none" w:sz="0" w:space="0" w:color="auto"/>
        <w:right w:val="none" w:sz="0" w:space="0" w:color="auto"/>
      </w:divBdr>
    </w:div>
    <w:div w:id="1264148853">
      <w:bodyDiv w:val="1"/>
      <w:marLeft w:val="0"/>
      <w:marRight w:val="0"/>
      <w:marTop w:val="0"/>
      <w:marBottom w:val="0"/>
      <w:divBdr>
        <w:top w:val="none" w:sz="0" w:space="0" w:color="auto"/>
        <w:left w:val="none" w:sz="0" w:space="0" w:color="auto"/>
        <w:bottom w:val="none" w:sz="0" w:space="0" w:color="auto"/>
        <w:right w:val="none" w:sz="0" w:space="0" w:color="auto"/>
      </w:divBdr>
    </w:div>
    <w:div w:id="1275481210">
      <w:bodyDiv w:val="1"/>
      <w:marLeft w:val="0"/>
      <w:marRight w:val="0"/>
      <w:marTop w:val="0"/>
      <w:marBottom w:val="0"/>
      <w:divBdr>
        <w:top w:val="none" w:sz="0" w:space="0" w:color="auto"/>
        <w:left w:val="none" w:sz="0" w:space="0" w:color="auto"/>
        <w:bottom w:val="none" w:sz="0" w:space="0" w:color="auto"/>
        <w:right w:val="none" w:sz="0" w:space="0" w:color="auto"/>
      </w:divBdr>
    </w:div>
    <w:div w:id="1350177823">
      <w:bodyDiv w:val="1"/>
      <w:marLeft w:val="0"/>
      <w:marRight w:val="0"/>
      <w:marTop w:val="0"/>
      <w:marBottom w:val="0"/>
      <w:divBdr>
        <w:top w:val="none" w:sz="0" w:space="0" w:color="auto"/>
        <w:left w:val="none" w:sz="0" w:space="0" w:color="auto"/>
        <w:bottom w:val="none" w:sz="0" w:space="0" w:color="auto"/>
        <w:right w:val="none" w:sz="0" w:space="0" w:color="auto"/>
      </w:divBdr>
      <w:divsChild>
        <w:div w:id="1982034851">
          <w:marLeft w:val="0"/>
          <w:marRight w:val="0"/>
          <w:marTop w:val="0"/>
          <w:marBottom w:val="375"/>
          <w:divBdr>
            <w:top w:val="none" w:sz="0" w:space="0" w:color="auto"/>
            <w:left w:val="none" w:sz="0" w:space="0" w:color="auto"/>
            <w:bottom w:val="none" w:sz="0" w:space="0" w:color="auto"/>
            <w:right w:val="none" w:sz="0" w:space="0" w:color="auto"/>
          </w:divBdr>
          <w:divsChild>
            <w:div w:id="639728965">
              <w:blockQuote w:val="1"/>
              <w:marLeft w:val="150"/>
              <w:marRight w:val="150"/>
              <w:marTop w:val="360"/>
              <w:marBottom w:val="360"/>
              <w:divBdr>
                <w:top w:val="none" w:sz="0" w:space="19" w:color="auto"/>
                <w:left w:val="single" w:sz="18" w:space="8" w:color="E37B39"/>
                <w:bottom w:val="none" w:sz="0" w:space="5" w:color="auto"/>
                <w:right w:val="none" w:sz="0" w:space="8" w:color="auto"/>
              </w:divBdr>
            </w:div>
          </w:divsChild>
        </w:div>
      </w:divsChild>
    </w:div>
    <w:div w:id="1425489403">
      <w:bodyDiv w:val="1"/>
      <w:marLeft w:val="0"/>
      <w:marRight w:val="0"/>
      <w:marTop w:val="0"/>
      <w:marBottom w:val="0"/>
      <w:divBdr>
        <w:top w:val="none" w:sz="0" w:space="0" w:color="auto"/>
        <w:left w:val="none" w:sz="0" w:space="0" w:color="auto"/>
        <w:bottom w:val="none" w:sz="0" w:space="0" w:color="auto"/>
        <w:right w:val="none" w:sz="0" w:space="0" w:color="auto"/>
      </w:divBdr>
    </w:div>
    <w:div w:id="1469514374">
      <w:bodyDiv w:val="1"/>
      <w:marLeft w:val="0"/>
      <w:marRight w:val="0"/>
      <w:marTop w:val="0"/>
      <w:marBottom w:val="0"/>
      <w:divBdr>
        <w:top w:val="none" w:sz="0" w:space="0" w:color="auto"/>
        <w:left w:val="none" w:sz="0" w:space="0" w:color="auto"/>
        <w:bottom w:val="none" w:sz="0" w:space="0" w:color="auto"/>
        <w:right w:val="none" w:sz="0" w:space="0" w:color="auto"/>
      </w:divBdr>
    </w:div>
    <w:div w:id="1470857089">
      <w:bodyDiv w:val="1"/>
      <w:marLeft w:val="0"/>
      <w:marRight w:val="0"/>
      <w:marTop w:val="0"/>
      <w:marBottom w:val="0"/>
      <w:divBdr>
        <w:top w:val="none" w:sz="0" w:space="0" w:color="auto"/>
        <w:left w:val="none" w:sz="0" w:space="0" w:color="auto"/>
        <w:bottom w:val="none" w:sz="0" w:space="0" w:color="auto"/>
        <w:right w:val="none" w:sz="0" w:space="0" w:color="auto"/>
      </w:divBdr>
    </w:div>
    <w:div w:id="1504124541">
      <w:bodyDiv w:val="1"/>
      <w:marLeft w:val="0"/>
      <w:marRight w:val="0"/>
      <w:marTop w:val="0"/>
      <w:marBottom w:val="0"/>
      <w:divBdr>
        <w:top w:val="none" w:sz="0" w:space="0" w:color="auto"/>
        <w:left w:val="none" w:sz="0" w:space="0" w:color="auto"/>
        <w:bottom w:val="none" w:sz="0" w:space="0" w:color="auto"/>
        <w:right w:val="none" w:sz="0" w:space="0" w:color="auto"/>
      </w:divBdr>
    </w:div>
    <w:div w:id="1508211805">
      <w:bodyDiv w:val="1"/>
      <w:marLeft w:val="0"/>
      <w:marRight w:val="0"/>
      <w:marTop w:val="0"/>
      <w:marBottom w:val="0"/>
      <w:divBdr>
        <w:top w:val="none" w:sz="0" w:space="0" w:color="auto"/>
        <w:left w:val="none" w:sz="0" w:space="0" w:color="auto"/>
        <w:bottom w:val="none" w:sz="0" w:space="0" w:color="auto"/>
        <w:right w:val="none" w:sz="0" w:space="0" w:color="auto"/>
      </w:divBdr>
    </w:div>
    <w:div w:id="1512913387">
      <w:bodyDiv w:val="1"/>
      <w:marLeft w:val="0"/>
      <w:marRight w:val="0"/>
      <w:marTop w:val="0"/>
      <w:marBottom w:val="0"/>
      <w:divBdr>
        <w:top w:val="none" w:sz="0" w:space="0" w:color="auto"/>
        <w:left w:val="none" w:sz="0" w:space="0" w:color="auto"/>
        <w:bottom w:val="none" w:sz="0" w:space="0" w:color="auto"/>
        <w:right w:val="none" w:sz="0" w:space="0" w:color="auto"/>
      </w:divBdr>
    </w:div>
    <w:div w:id="1522205672">
      <w:bodyDiv w:val="1"/>
      <w:marLeft w:val="0"/>
      <w:marRight w:val="0"/>
      <w:marTop w:val="0"/>
      <w:marBottom w:val="0"/>
      <w:divBdr>
        <w:top w:val="none" w:sz="0" w:space="0" w:color="auto"/>
        <w:left w:val="none" w:sz="0" w:space="0" w:color="auto"/>
        <w:bottom w:val="none" w:sz="0" w:space="0" w:color="auto"/>
        <w:right w:val="none" w:sz="0" w:space="0" w:color="auto"/>
      </w:divBdr>
    </w:div>
    <w:div w:id="1547910673">
      <w:bodyDiv w:val="1"/>
      <w:marLeft w:val="0"/>
      <w:marRight w:val="0"/>
      <w:marTop w:val="0"/>
      <w:marBottom w:val="0"/>
      <w:divBdr>
        <w:top w:val="none" w:sz="0" w:space="0" w:color="auto"/>
        <w:left w:val="none" w:sz="0" w:space="0" w:color="auto"/>
        <w:bottom w:val="none" w:sz="0" w:space="0" w:color="auto"/>
        <w:right w:val="none" w:sz="0" w:space="0" w:color="auto"/>
      </w:divBdr>
    </w:div>
    <w:div w:id="1559590714">
      <w:bodyDiv w:val="1"/>
      <w:marLeft w:val="0"/>
      <w:marRight w:val="0"/>
      <w:marTop w:val="0"/>
      <w:marBottom w:val="0"/>
      <w:divBdr>
        <w:top w:val="none" w:sz="0" w:space="0" w:color="auto"/>
        <w:left w:val="none" w:sz="0" w:space="0" w:color="auto"/>
        <w:bottom w:val="none" w:sz="0" w:space="0" w:color="auto"/>
        <w:right w:val="none" w:sz="0" w:space="0" w:color="auto"/>
      </w:divBdr>
    </w:div>
    <w:div w:id="1578441954">
      <w:bodyDiv w:val="1"/>
      <w:marLeft w:val="0"/>
      <w:marRight w:val="0"/>
      <w:marTop w:val="0"/>
      <w:marBottom w:val="0"/>
      <w:divBdr>
        <w:top w:val="none" w:sz="0" w:space="0" w:color="auto"/>
        <w:left w:val="none" w:sz="0" w:space="0" w:color="auto"/>
        <w:bottom w:val="none" w:sz="0" w:space="0" w:color="auto"/>
        <w:right w:val="none" w:sz="0" w:space="0" w:color="auto"/>
      </w:divBdr>
    </w:div>
    <w:div w:id="1595436770">
      <w:bodyDiv w:val="1"/>
      <w:marLeft w:val="0"/>
      <w:marRight w:val="0"/>
      <w:marTop w:val="0"/>
      <w:marBottom w:val="0"/>
      <w:divBdr>
        <w:top w:val="none" w:sz="0" w:space="0" w:color="auto"/>
        <w:left w:val="none" w:sz="0" w:space="0" w:color="auto"/>
        <w:bottom w:val="none" w:sz="0" w:space="0" w:color="auto"/>
        <w:right w:val="none" w:sz="0" w:space="0" w:color="auto"/>
      </w:divBdr>
    </w:div>
    <w:div w:id="1614093021">
      <w:bodyDiv w:val="1"/>
      <w:marLeft w:val="0"/>
      <w:marRight w:val="0"/>
      <w:marTop w:val="0"/>
      <w:marBottom w:val="0"/>
      <w:divBdr>
        <w:top w:val="none" w:sz="0" w:space="0" w:color="auto"/>
        <w:left w:val="none" w:sz="0" w:space="0" w:color="auto"/>
        <w:bottom w:val="none" w:sz="0" w:space="0" w:color="auto"/>
        <w:right w:val="none" w:sz="0" w:space="0" w:color="auto"/>
      </w:divBdr>
    </w:div>
    <w:div w:id="1633443419">
      <w:bodyDiv w:val="1"/>
      <w:marLeft w:val="0"/>
      <w:marRight w:val="0"/>
      <w:marTop w:val="0"/>
      <w:marBottom w:val="0"/>
      <w:divBdr>
        <w:top w:val="none" w:sz="0" w:space="0" w:color="auto"/>
        <w:left w:val="none" w:sz="0" w:space="0" w:color="auto"/>
        <w:bottom w:val="none" w:sz="0" w:space="0" w:color="auto"/>
        <w:right w:val="none" w:sz="0" w:space="0" w:color="auto"/>
      </w:divBdr>
    </w:div>
    <w:div w:id="1643734901">
      <w:bodyDiv w:val="1"/>
      <w:marLeft w:val="0"/>
      <w:marRight w:val="0"/>
      <w:marTop w:val="0"/>
      <w:marBottom w:val="0"/>
      <w:divBdr>
        <w:top w:val="none" w:sz="0" w:space="0" w:color="auto"/>
        <w:left w:val="none" w:sz="0" w:space="0" w:color="auto"/>
        <w:bottom w:val="none" w:sz="0" w:space="0" w:color="auto"/>
        <w:right w:val="none" w:sz="0" w:space="0" w:color="auto"/>
      </w:divBdr>
    </w:div>
    <w:div w:id="1645116647">
      <w:bodyDiv w:val="1"/>
      <w:marLeft w:val="0"/>
      <w:marRight w:val="0"/>
      <w:marTop w:val="0"/>
      <w:marBottom w:val="0"/>
      <w:divBdr>
        <w:top w:val="none" w:sz="0" w:space="0" w:color="auto"/>
        <w:left w:val="none" w:sz="0" w:space="0" w:color="auto"/>
        <w:bottom w:val="none" w:sz="0" w:space="0" w:color="auto"/>
        <w:right w:val="none" w:sz="0" w:space="0" w:color="auto"/>
      </w:divBdr>
    </w:div>
    <w:div w:id="1683975208">
      <w:bodyDiv w:val="1"/>
      <w:marLeft w:val="0"/>
      <w:marRight w:val="0"/>
      <w:marTop w:val="0"/>
      <w:marBottom w:val="0"/>
      <w:divBdr>
        <w:top w:val="none" w:sz="0" w:space="0" w:color="auto"/>
        <w:left w:val="none" w:sz="0" w:space="0" w:color="auto"/>
        <w:bottom w:val="none" w:sz="0" w:space="0" w:color="auto"/>
        <w:right w:val="none" w:sz="0" w:space="0" w:color="auto"/>
      </w:divBdr>
    </w:div>
    <w:div w:id="1690983509">
      <w:bodyDiv w:val="1"/>
      <w:marLeft w:val="0"/>
      <w:marRight w:val="0"/>
      <w:marTop w:val="0"/>
      <w:marBottom w:val="0"/>
      <w:divBdr>
        <w:top w:val="none" w:sz="0" w:space="0" w:color="auto"/>
        <w:left w:val="none" w:sz="0" w:space="0" w:color="auto"/>
        <w:bottom w:val="none" w:sz="0" w:space="0" w:color="auto"/>
        <w:right w:val="none" w:sz="0" w:space="0" w:color="auto"/>
      </w:divBdr>
    </w:div>
    <w:div w:id="1712458576">
      <w:bodyDiv w:val="1"/>
      <w:marLeft w:val="0"/>
      <w:marRight w:val="0"/>
      <w:marTop w:val="0"/>
      <w:marBottom w:val="0"/>
      <w:divBdr>
        <w:top w:val="none" w:sz="0" w:space="0" w:color="auto"/>
        <w:left w:val="none" w:sz="0" w:space="0" w:color="auto"/>
        <w:bottom w:val="none" w:sz="0" w:space="0" w:color="auto"/>
        <w:right w:val="none" w:sz="0" w:space="0" w:color="auto"/>
      </w:divBdr>
    </w:div>
    <w:div w:id="1739550053">
      <w:bodyDiv w:val="1"/>
      <w:marLeft w:val="0"/>
      <w:marRight w:val="0"/>
      <w:marTop w:val="0"/>
      <w:marBottom w:val="0"/>
      <w:divBdr>
        <w:top w:val="none" w:sz="0" w:space="0" w:color="auto"/>
        <w:left w:val="none" w:sz="0" w:space="0" w:color="auto"/>
        <w:bottom w:val="none" w:sz="0" w:space="0" w:color="auto"/>
        <w:right w:val="none" w:sz="0" w:space="0" w:color="auto"/>
      </w:divBdr>
    </w:div>
    <w:div w:id="1767650847">
      <w:bodyDiv w:val="1"/>
      <w:marLeft w:val="0"/>
      <w:marRight w:val="0"/>
      <w:marTop w:val="0"/>
      <w:marBottom w:val="0"/>
      <w:divBdr>
        <w:top w:val="none" w:sz="0" w:space="0" w:color="auto"/>
        <w:left w:val="none" w:sz="0" w:space="0" w:color="auto"/>
        <w:bottom w:val="none" w:sz="0" w:space="0" w:color="auto"/>
        <w:right w:val="none" w:sz="0" w:space="0" w:color="auto"/>
      </w:divBdr>
    </w:div>
    <w:div w:id="1777168035">
      <w:bodyDiv w:val="1"/>
      <w:marLeft w:val="0"/>
      <w:marRight w:val="0"/>
      <w:marTop w:val="0"/>
      <w:marBottom w:val="0"/>
      <w:divBdr>
        <w:top w:val="none" w:sz="0" w:space="0" w:color="auto"/>
        <w:left w:val="none" w:sz="0" w:space="0" w:color="auto"/>
        <w:bottom w:val="none" w:sz="0" w:space="0" w:color="auto"/>
        <w:right w:val="none" w:sz="0" w:space="0" w:color="auto"/>
      </w:divBdr>
    </w:div>
    <w:div w:id="1795754372">
      <w:bodyDiv w:val="1"/>
      <w:marLeft w:val="0"/>
      <w:marRight w:val="0"/>
      <w:marTop w:val="0"/>
      <w:marBottom w:val="0"/>
      <w:divBdr>
        <w:top w:val="none" w:sz="0" w:space="0" w:color="auto"/>
        <w:left w:val="none" w:sz="0" w:space="0" w:color="auto"/>
        <w:bottom w:val="none" w:sz="0" w:space="0" w:color="auto"/>
        <w:right w:val="none" w:sz="0" w:space="0" w:color="auto"/>
      </w:divBdr>
      <w:divsChild>
        <w:div w:id="1143693004">
          <w:marLeft w:val="0"/>
          <w:marRight w:val="0"/>
          <w:marTop w:val="0"/>
          <w:marBottom w:val="0"/>
          <w:divBdr>
            <w:top w:val="none" w:sz="0" w:space="0" w:color="auto"/>
            <w:left w:val="none" w:sz="0" w:space="0" w:color="auto"/>
            <w:bottom w:val="none" w:sz="0" w:space="0" w:color="auto"/>
            <w:right w:val="none" w:sz="0" w:space="0" w:color="auto"/>
          </w:divBdr>
          <w:divsChild>
            <w:div w:id="436289706">
              <w:marLeft w:val="0"/>
              <w:marRight w:val="0"/>
              <w:marTop w:val="0"/>
              <w:marBottom w:val="0"/>
              <w:divBdr>
                <w:top w:val="none" w:sz="0" w:space="0" w:color="auto"/>
                <w:left w:val="none" w:sz="0" w:space="0" w:color="auto"/>
                <w:bottom w:val="none" w:sz="0" w:space="0" w:color="auto"/>
                <w:right w:val="none" w:sz="0" w:space="0" w:color="auto"/>
              </w:divBdr>
              <w:divsChild>
                <w:div w:id="1133255933">
                  <w:marLeft w:val="0"/>
                  <w:marRight w:val="0"/>
                  <w:marTop w:val="0"/>
                  <w:marBottom w:val="0"/>
                  <w:divBdr>
                    <w:top w:val="none" w:sz="0" w:space="0" w:color="auto"/>
                    <w:left w:val="none" w:sz="0" w:space="0" w:color="auto"/>
                    <w:bottom w:val="none" w:sz="0" w:space="0" w:color="auto"/>
                    <w:right w:val="none" w:sz="0" w:space="0" w:color="auto"/>
                  </w:divBdr>
                  <w:divsChild>
                    <w:div w:id="2125885540">
                      <w:marLeft w:val="0"/>
                      <w:marRight w:val="0"/>
                      <w:marTop w:val="0"/>
                      <w:marBottom w:val="0"/>
                      <w:divBdr>
                        <w:top w:val="none" w:sz="0" w:space="0" w:color="auto"/>
                        <w:left w:val="none" w:sz="0" w:space="0" w:color="auto"/>
                        <w:bottom w:val="none" w:sz="0" w:space="0" w:color="auto"/>
                        <w:right w:val="none" w:sz="0" w:space="0" w:color="auto"/>
                      </w:divBdr>
                      <w:divsChild>
                        <w:div w:id="1009327620">
                          <w:marLeft w:val="0"/>
                          <w:marRight w:val="0"/>
                          <w:marTop w:val="0"/>
                          <w:marBottom w:val="0"/>
                          <w:divBdr>
                            <w:top w:val="none" w:sz="0" w:space="0" w:color="auto"/>
                            <w:left w:val="none" w:sz="0" w:space="0" w:color="auto"/>
                            <w:bottom w:val="none" w:sz="0" w:space="0" w:color="auto"/>
                            <w:right w:val="none" w:sz="0" w:space="0" w:color="auto"/>
                          </w:divBdr>
                          <w:divsChild>
                            <w:div w:id="436173507">
                              <w:marLeft w:val="0"/>
                              <w:marRight w:val="0"/>
                              <w:marTop w:val="0"/>
                              <w:marBottom w:val="0"/>
                              <w:divBdr>
                                <w:top w:val="none" w:sz="0" w:space="0" w:color="auto"/>
                                <w:left w:val="none" w:sz="0" w:space="0" w:color="auto"/>
                                <w:bottom w:val="none" w:sz="0" w:space="0" w:color="auto"/>
                                <w:right w:val="none" w:sz="0" w:space="0" w:color="auto"/>
                              </w:divBdr>
                              <w:divsChild>
                                <w:div w:id="154415862">
                                  <w:marLeft w:val="-225"/>
                                  <w:marRight w:val="-225"/>
                                  <w:marTop w:val="0"/>
                                  <w:marBottom w:val="0"/>
                                  <w:divBdr>
                                    <w:top w:val="none" w:sz="0" w:space="0" w:color="auto"/>
                                    <w:left w:val="none" w:sz="0" w:space="0" w:color="auto"/>
                                    <w:bottom w:val="none" w:sz="0" w:space="0" w:color="auto"/>
                                    <w:right w:val="none" w:sz="0" w:space="0" w:color="auto"/>
                                  </w:divBdr>
                                  <w:divsChild>
                                    <w:div w:id="211621309">
                                      <w:marLeft w:val="0"/>
                                      <w:marRight w:val="0"/>
                                      <w:marTop w:val="0"/>
                                      <w:marBottom w:val="0"/>
                                      <w:divBdr>
                                        <w:top w:val="none" w:sz="0" w:space="0" w:color="auto"/>
                                        <w:left w:val="none" w:sz="0" w:space="0" w:color="auto"/>
                                        <w:bottom w:val="none" w:sz="0" w:space="0" w:color="auto"/>
                                        <w:right w:val="none" w:sz="0" w:space="0" w:color="auto"/>
                                      </w:divBdr>
                                      <w:divsChild>
                                        <w:div w:id="1149051993">
                                          <w:marLeft w:val="0"/>
                                          <w:marRight w:val="0"/>
                                          <w:marTop w:val="0"/>
                                          <w:marBottom w:val="0"/>
                                          <w:divBdr>
                                            <w:top w:val="none" w:sz="0" w:space="0" w:color="auto"/>
                                            <w:left w:val="none" w:sz="0" w:space="0" w:color="auto"/>
                                            <w:bottom w:val="none" w:sz="0" w:space="0" w:color="auto"/>
                                            <w:right w:val="none" w:sz="0" w:space="0" w:color="auto"/>
                                          </w:divBdr>
                                          <w:divsChild>
                                            <w:div w:id="598563561">
                                              <w:marLeft w:val="0"/>
                                              <w:marRight w:val="0"/>
                                              <w:marTop w:val="0"/>
                                              <w:marBottom w:val="0"/>
                                              <w:divBdr>
                                                <w:top w:val="none" w:sz="0" w:space="0" w:color="auto"/>
                                                <w:left w:val="none" w:sz="0" w:space="0" w:color="auto"/>
                                                <w:bottom w:val="none" w:sz="0" w:space="0" w:color="auto"/>
                                                <w:right w:val="none" w:sz="0" w:space="0" w:color="auto"/>
                                              </w:divBdr>
                                              <w:divsChild>
                                                <w:div w:id="222105422">
                                                  <w:marLeft w:val="0"/>
                                                  <w:marRight w:val="0"/>
                                                  <w:marTop w:val="0"/>
                                                  <w:marBottom w:val="0"/>
                                                  <w:divBdr>
                                                    <w:top w:val="none" w:sz="0" w:space="0" w:color="auto"/>
                                                    <w:left w:val="none" w:sz="0" w:space="0" w:color="auto"/>
                                                    <w:bottom w:val="none" w:sz="0" w:space="0" w:color="auto"/>
                                                    <w:right w:val="none" w:sz="0" w:space="0" w:color="auto"/>
                                                  </w:divBdr>
                                                  <w:divsChild>
                                                    <w:div w:id="50656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8470433">
      <w:bodyDiv w:val="1"/>
      <w:marLeft w:val="0"/>
      <w:marRight w:val="0"/>
      <w:marTop w:val="0"/>
      <w:marBottom w:val="0"/>
      <w:divBdr>
        <w:top w:val="none" w:sz="0" w:space="0" w:color="auto"/>
        <w:left w:val="none" w:sz="0" w:space="0" w:color="auto"/>
        <w:bottom w:val="none" w:sz="0" w:space="0" w:color="auto"/>
        <w:right w:val="none" w:sz="0" w:space="0" w:color="auto"/>
      </w:divBdr>
    </w:div>
    <w:div w:id="1816604749">
      <w:bodyDiv w:val="1"/>
      <w:marLeft w:val="0"/>
      <w:marRight w:val="0"/>
      <w:marTop w:val="0"/>
      <w:marBottom w:val="0"/>
      <w:divBdr>
        <w:top w:val="none" w:sz="0" w:space="0" w:color="auto"/>
        <w:left w:val="none" w:sz="0" w:space="0" w:color="auto"/>
        <w:bottom w:val="none" w:sz="0" w:space="0" w:color="auto"/>
        <w:right w:val="none" w:sz="0" w:space="0" w:color="auto"/>
      </w:divBdr>
    </w:div>
    <w:div w:id="1835219720">
      <w:bodyDiv w:val="1"/>
      <w:marLeft w:val="0"/>
      <w:marRight w:val="0"/>
      <w:marTop w:val="0"/>
      <w:marBottom w:val="0"/>
      <w:divBdr>
        <w:top w:val="none" w:sz="0" w:space="0" w:color="auto"/>
        <w:left w:val="none" w:sz="0" w:space="0" w:color="auto"/>
        <w:bottom w:val="none" w:sz="0" w:space="0" w:color="auto"/>
        <w:right w:val="none" w:sz="0" w:space="0" w:color="auto"/>
      </w:divBdr>
    </w:div>
    <w:div w:id="1879316863">
      <w:bodyDiv w:val="1"/>
      <w:marLeft w:val="0"/>
      <w:marRight w:val="0"/>
      <w:marTop w:val="0"/>
      <w:marBottom w:val="0"/>
      <w:divBdr>
        <w:top w:val="none" w:sz="0" w:space="0" w:color="auto"/>
        <w:left w:val="none" w:sz="0" w:space="0" w:color="auto"/>
        <w:bottom w:val="none" w:sz="0" w:space="0" w:color="auto"/>
        <w:right w:val="none" w:sz="0" w:space="0" w:color="auto"/>
      </w:divBdr>
    </w:div>
    <w:div w:id="1885289931">
      <w:bodyDiv w:val="1"/>
      <w:marLeft w:val="0"/>
      <w:marRight w:val="0"/>
      <w:marTop w:val="0"/>
      <w:marBottom w:val="0"/>
      <w:divBdr>
        <w:top w:val="none" w:sz="0" w:space="0" w:color="auto"/>
        <w:left w:val="none" w:sz="0" w:space="0" w:color="auto"/>
        <w:bottom w:val="none" w:sz="0" w:space="0" w:color="auto"/>
        <w:right w:val="none" w:sz="0" w:space="0" w:color="auto"/>
      </w:divBdr>
    </w:div>
    <w:div w:id="1888032773">
      <w:bodyDiv w:val="1"/>
      <w:marLeft w:val="0"/>
      <w:marRight w:val="0"/>
      <w:marTop w:val="0"/>
      <w:marBottom w:val="0"/>
      <w:divBdr>
        <w:top w:val="none" w:sz="0" w:space="0" w:color="auto"/>
        <w:left w:val="none" w:sz="0" w:space="0" w:color="auto"/>
        <w:bottom w:val="none" w:sz="0" w:space="0" w:color="auto"/>
        <w:right w:val="none" w:sz="0" w:space="0" w:color="auto"/>
      </w:divBdr>
    </w:div>
    <w:div w:id="1917663607">
      <w:bodyDiv w:val="1"/>
      <w:marLeft w:val="0"/>
      <w:marRight w:val="0"/>
      <w:marTop w:val="0"/>
      <w:marBottom w:val="0"/>
      <w:divBdr>
        <w:top w:val="none" w:sz="0" w:space="0" w:color="auto"/>
        <w:left w:val="none" w:sz="0" w:space="0" w:color="auto"/>
        <w:bottom w:val="none" w:sz="0" w:space="0" w:color="auto"/>
        <w:right w:val="none" w:sz="0" w:space="0" w:color="auto"/>
      </w:divBdr>
    </w:div>
    <w:div w:id="2102287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3.jpg@01DCAD47.27D33A70" TargetMode="External"/><Relationship Id="rId18" Type="http://schemas.openxmlformats.org/officeDocument/2006/relationships/hyperlink" Target="https://www.cipd.org/globalassets/media/knowledge/knowledge-hub/reports/collective-employee-voice-report-july-2022_tcm18-110238.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flsenate.gov/Session/Bill/2023/256"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journals.sagepub.com/doi/pdf/10.1177/001872670934893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rchive.org/details/DavidMcPhersonNowOurMeetingIsOver" TargetMode="External"/><Relationship Id="rId20" Type="http://schemas.openxmlformats.org/officeDocument/2006/relationships/hyperlink" Target="https://www.cambridge.org/core/journals/journal-of-management-and-organization/article/employee-voice-a-knowledge-map-to-provide-conceptual-clarity-and-future-research-directions/082CE73DE699D72C3F64713D160983A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ceolaschools.net/about_us/strategic_plan" TargetMode="External"/><Relationship Id="rId24" Type="http://schemas.openxmlformats.org/officeDocument/2006/relationships/hyperlink" Target="https://natlawreview.com/article/florida-teachers-union-fails-upend-law-dues-and-recertification-requirements-public" TargetMode="Externa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https://www.fordharrison.com/floridas-new-law-overhauls-public-sector-labor-laws-related-to-dues-deduction-and-labor-organization-registration" TargetMode="External"/><Relationship Id="rId28" Type="http://schemas.openxmlformats.org/officeDocument/2006/relationships/glossaryDocument" Target="glossary/document.xml"/><Relationship Id="rId10" Type="http://schemas.openxmlformats.org/officeDocument/2006/relationships/hyperlink" Target="mailto:John.Boyd@osceolaschools.net" TargetMode="External"/><Relationship Id="rId19" Type="http://schemas.openxmlformats.org/officeDocument/2006/relationships/hyperlink" Target="https://irep.ntu.ac.uk/id/eprint/45678/1/1517974_King.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flhouse.gov/Sections/Bills/billsdetail.aspx?BillId=83797" TargetMode="External"/><Relationship Id="rId22" Type="http://schemas.openxmlformats.org/officeDocument/2006/relationships/hyperlink" Target="https://www.flsenate.gov/Committees/billsummaries/2023/html/256"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ydj\AppData\Roaming\Microsoft\Templates\GLR%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7897B67-228E-46A4-AB0F-EE44F2239CE3}"/>
      </w:docPartPr>
      <w:docPartBody>
        <w:p w:rsidR="00BB18D6" w:rsidRDefault="00BB18D6">
          <w:r w:rsidRPr="002C0691">
            <w:rPr>
              <w:rStyle w:val="PlaceholderText"/>
            </w:rPr>
            <w:t>Click or tap to enter a date.</w:t>
          </w:r>
        </w:p>
      </w:docPartBody>
    </w:docPart>
    <w:docPart>
      <w:docPartPr>
        <w:name w:val="408BA91942CE4930B4D5CA18E9B24676"/>
        <w:category>
          <w:name w:val="General"/>
          <w:gallery w:val="placeholder"/>
        </w:category>
        <w:types>
          <w:type w:val="bbPlcHdr"/>
        </w:types>
        <w:behaviors>
          <w:behavior w:val="content"/>
        </w:behaviors>
        <w:guid w:val="{D2BDA74D-8083-408C-B8DE-3A09E68F7207}"/>
      </w:docPartPr>
      <w:docPartBody>
        <w:p w:rsidR="00BB18D6" w:rsidRDefault="00BB18D6" w:rsidP="00BB18D6">
          <w:pPr>
            <w:pStyle w:val="408BA91942CE4930B4D5CA18E9B24676"/>
          </w:pPr>
          <w:r w:rsidRPr="002C0691">
            <w:rPr>
              <w:rStyle w:val="PlaceholderText"/>
            </w:rPr>
            <w:t>Click or tap to enter a date.</w:t>
          </w:r>
        </w:p>
      </w:docPartBody>
    </w:docPart>
    <w:docPart>
      <w:docPartPr>
        <w:name w:val="9C11C5D99A24427BA235774676B992B8"/>
        <w:category>
          <w:name w:val="General"/>
          <w:gallery w:val="placeholder"/>
        </w:category>
        <w:types>
          <w:type w:val="bbPlcHdr"/>
        </w:types>
        <w:behaviors>
          <w:behavior w:val="content"/>
        </w:behaviors>
        <w:guid w:val="{CD69015B-A60E-44D6-8CB7-6EB1024E8E34}"/>
      </w:docPartPr>
      <w:docPartBody>
        <w:p w:rsidR="00BB18D6" w:rsidRDefault="00BB18D6" w:rsidP="00BB18D6">
          <w:pPr>
            <w:pStyle w:val="9C11C5D99A24427BA235774676B992B8"/>
          </w:pPr>
          <w:r w:rsidRPr="002C0691">
            <w:rPr>
              <w:rStyle w:val="PlaceholderText"/>
            </w:rPr>
            <w:t>Click or tap to enter a date.</w:t>
          </w:r>
        </w:p>
      </w:docPartBody>
    </w:docPart>
    <w:docPart>
      <w:docPartPr>
        <w:name w:val="368AEA9E54E2417298A36438C74A217C"/>
        <w:category>
          <w:name w:val="General"/>
          <w:gallery w:val="placeholder"/>
        </w:category>
        <w:types>
          <w:type w:val="bbPlcHdr"/>
        </w:types>
        <w:behaviors>
          <w:behavior w:val="content"/>
        </w:behaviors>
        <w:guid w:val="{1073ED48-DA66-4CE4-9B89-3456055FF1FB}"/>
      </w:docPartPr>
      <w:docPartBody>
        <w:p w:rsidR="00BB18D6" w:rsidRDefault="00BB18D6" w:rsidP="00BB18D6">
          <w:pPr>
            <w:pStyle w:val="368AEA9E54E2417298A36438C74A217C"/>
          </w:pPr>
          <w:r w:rsidRPr="002C0691">
            <w:rPr>
              <w:rStyle w:val="PlaceholderText"/>
            </w:rPr>
            <w:t>Click or tap to enter a date.</w:t>
          </w:r>
        </w:p>
      </w:docPartBody>
    </w:docPart>
    <w:docPart>
      <w:docPartPr>
        <w:name w:val="A28A920948A849278F9A08C90583720A"/>
        <w:category>
          <w:name w:val="General"/>
          <w:gallery w:val="placeholder"/>
        </w:category>
        <w:types>
          <w:type w:val="bbPlcHdr"/>
        </w:types>
        <w:behaviors>
          <w:behavior w:val="content"/>
        </w:behaviors>
        <w:guid w:val="{E31817CE-2CBB-4044-81BB-F9524DBD98E9}"/>
      </w:docPartPr>
      <w:docPartBody>
        <w:p w:rsidR="00BB18D6" w:rsidRDefault="00BB18D6" w:rsidP="00BB18D6">
          <w:pPr>
            <w:pStyle w:val="A28A920948A849278F9A08C90583720A"/>
          </w:pPr>
          <w:r w:rsidRPr="002C0691">
            <w:rPr>
              <w:rStyle w:val="PlaceholderText"/>
            </w:rPr>
            <w:t>Click or tap to enter a date.</w:t>
          </w:r>
        </w:p>
      </w:docPartBody>
    </w:docPart>
    <w:docPart>
      <w:docPartPr>
        <w:name w:val="A3D0E9C086054CACBDCABA194817E4A1"/>
        <w:category>
          <w:name w:val="General"/>
          <w:gallery w:val="placeholder"/>
        </w:category>
        <w:types>
          <w:type w:val="bbPlcHdr"/>
        </w:types>
        <w:behaviors>
          <w:behavior w:val="content"/>
        </w:behaviors>
        <w:guid w:val="{9D9B6B7A-7A61-424E-B1AB-D00A4C682514}"/>
      </w:docPartPr>
      <w:docPartBody>
        <w:p w:rsidR="00BB18D6" w:rsidRDefault="00BB18D6" w:rsidP="00BB18D6">
          <w:pPr>
            <w:pStyle w:val="A3D0E9C086054CACBDCABA194817E4A1"/>
          </w:pPr>
          <w:r w:rsidRPr="002C0691">
            <w:rPr>
              <w:rStyle w:val="PlaceholderText"/>
            </w:rPr>
            <w:t>Click or tap to enter a date.</w:t>
          </w:r>
        </w:p>
      </w:docPartBody>
    </w:docPart>
    <w:docPart>
      <w:docPartPr>
        <w:name w:val="20D202F349784DBCBCC1C91E9D21D2F0"/>
        <w:category>
          <w:name w:val="General"/>
          <w:gallery w:val="placeholder"/>
        </w:category>
        <w:types>
          <w:type w:val="bbPlcHdr"/>
        </w:types>
        <w:behaviors>
          <w:behavior w:val="content"/>
        </w:behaviors>
        <w:guid w:val="{CBBF9D44-47ED-41C7-B1B8-DA272DE6F53D}"/>
      </w:docPartPr>
      <w:docPartBody>
        <w:p w:rsidR="00BB18D6" w:rsidRDefault="00BB18D6" w:rsidP="00BB18D6">
          <w:pPr>
            <w:pStyle w:val="20D202F349784DBCBCC1C91E9D21D2F0"/>
          </w:pPr>
          <w:r w:rsidRPr="002C0691">
            <w:rPr>
              <w:rStyle w:val="PlaceholderText"/>
            </w:rPr>
            <w:t>Click or tap to enter a date.</w:t>
          </w:r>
        </w:p>
      </w:docPartBody>
    </w:docPart>
    <w:docPart>
      <w:docPartPr>
        <w:name w:val="02C0E0417CBB469EA3CBC83FD86D7C99"/>
        <w:category>
          <w:name w:val="General"/>
          <w:gallery w:val="placeholder"/>
        </w:category>
        <w:types>
          <w:type w:val="bbPlcHdr"/>
        </w:types>
        <w:behaviors>
          <w:behavior w:val="content"/>
        </w:behaviors>
        <w:guid w:val="{5FE811E2-F19A-4820-BAE2-638AFA1E0657}"/>
      </w:docPartPr>
      <w:docPartBody>
        <w:p w:rsidR="00BB18D6" w:rsidRDefault="00BB18D6" w:rsidP="00BB18D6">
          <w:pPr>
            <w:pStyle w:val="02C0E0417CBB469EA3CBC83FD86D7C99"/>
          </w:pPr>
          <w:r w:rsidRPr="002C0691">
            <w:rPr>
              <w:rStyle w:val="PlaceholderText"/>
            </w:rPr>
            <w:t>Click or tap to enter a date.</w:t>
          </w:r>
        </w:p>
      </w:docPartBody>
    </w:docPart>
    <w:docPart>
      <w:docPartPr>
        <w:name w:val="DCD2DE230AC24CBEAABE0169C635D869"/>
        <w:category>
          <w:name w:val="General"/>
          <w:gallery w:val="placeholder"/>
        </w:category>
        <w:types>
          <w:type w:val="bbPlcHdr"/>
        </w:types>
        <w:behaviors>
          <w:behavior w:val="content"/>
        </w:behaviors>
        <w:guid w:val="{F8795390-F569-4EA7-8DA8-445176746AE1}"/>
      </w:docPartPr>
      <w:docPartBody>
        <w:p w:rsidR="00BB18D6" w:rsidRDefault="00BB18D6" w:rsidP="00BB18D6">
          <w:pPr>
            <w:pStyle w:val="DCD2DE230AC24CBEAABE0169C635D869"/>
          </w:pPr>
          <w:r w:rsidRPr="002C0691">
            <w:rPr>
              <w:rStyle w:val="PlaceholderText"/>
            </w:rPr>
            <w:t>Click or tap to enter a date.</w:t>
          </w:r>
        </w:p>
      </w:docPartBody>
    </w:docPart>
    <w:docPart>
      <w:docPartPr>
        <w:name w:val="30C69AB739CC4AA195B04896DAD3E393"/>
        <w:category>
          <w:name w:val="General"/>
          <w:gallery w:val="placeholder"/>
        </w:category>
        <w:types>
          <w:type w:val="bbPlcHdr"/>
        </w:types>
        <w:behaviors>
          <w:behavior w:val="content"/>
        </w:behaviors>
        <w:guid w:val="{588F5E66-A301-4696-AA88-0D8E17C39AB0}"/>
      </w:docPartPr>
      <w:docPartBody>
        <w:p w:rsidR="00BB18D6" w:rsidRDefault="00BB18D6" w:rsidP="00BB18D6">
          <w:pPr>
            <w:pStyle w:val="30C69AB739CC4AA195B04896DAD3E393"/>
          </w:pPr>
          <w:r w:rsidRPr="002C0691">
            <w:rPr>
              <w:rStyle w:val="PlaceholderText"/>
            </w:rPr>
            <w:t>Click or tap to enter a date.</w:t>
          </w:r>
        </w:p>
      </w:docPartBody>
    </w:docPart>
    <w:docPart>
      <w:docPartPr>
        <w:name w:val="B30BB89D4CCF4272A194F3E2BCD07A67"/>
        <w:category>
          <w:name w:val="General"/>
          <w:gallery w:val="placeholder"/>
        </w:category>
        <w:types>
          <w:type w:val="bbPlcHdr"/>
        </w:types>
        <w:behaviors>
          <w:behavior w:val="content"/>
        </w:behaviors>
        <w:guid w:val="{62378CBA-0FD8-4092-8DC0-07DB37CDD5CF}"/>
      </w:docPartPr>
      <w:docPartBody>
        <w:p w:rsidR="00BB18D6" w:rsidRDefault="00BB18D6" w:rsidP="00BB18D6">
          <w:pPr>
            <w:pStyle w:val="B30BB89D4CCF4272A194F3E2BCD07A67"/>
          </w:pPr>
          <w:r w:rsidRPr="002C0691">
            <w:rPr>
              <w:rStyle w:val="PlaceholderText"/>
            </w:rPr>
            <w:t>Click or tap to enter a date.</w:t>
          </w:r>
        </w:p>
      </w:docPartBody>
    </w:docPart>
    <w:docPart>
      <w:docPartPr>
        <w:name w:val="B5EDCE32A540407EB36CB0046011FB6D"/>
        <w:category>
          <w:name w:val="General"/>
          <w:gallery w:val="placeholder"/>
        </w:category>
        <w:types>
          <w:type w:val="bbPlcHdr"/>
        </w:types>
        <w:behaviors>
          <w:behavior w:val="content"/>
        </w:behaviors>
        <w:guid w:val="{7ED2B760-6434-4E90-B14F-58685CCB6A4E}"/>
      </w:docPartPr>
      <w:docPartBody>
        <w:p w:rsidR="00BB18D6" w:rsidRDefault="00BB18D6" w:rsidP="00BB18D6">
          <w:pPr>
            <w:pStyle w:val="B5EDCE32A540407EB36CB0046011FB6D"/>
          </w:pPr>
          <w:r w:rsidRPr="002C0691">
            <w:rPr>
              <w:rStyle w:val="PlaceholderText"/>
            </w:rPr>
            <w:t>Click or tap to enter a date.</w:t>
          </w:r>
        </w:p>
      </w:docPartBody>
    </w:docPart>
    <w:docPart>
      <w:docPartPr>
        <w:name w:val="DB36810D1C6142AB99737A58F0C72028"/>
        <w:category>
          <w:name w:val="General"/>
          <w:gallery w:val="placeholder"/>
        </w:category>
        <w:types>
          <w:type w:val="bbPlcHdr"/>
        </w:types>
        <w:behaviors>
          <w:behavior w:val="content"/>
        </w:behaviors>
        <w:guid w:val="{19C53CB1-4EC6-461C-95AC-776AF3F6DB59}"/>
      </w:docPartPr>
      <w:docPartBody>
        <w:p w:rsidR="005B16D7" w:rsidRDefault="005B16D7" w:rsidP="005B16D7">
          <w:pPr>
            <w:pStyle w:val="DB36810D1C6142AB99737A58F0C72028"/>
          </w:pPr>
          <w:r w:rsidRPr="002C0691">
            <w:rPr>
              <w:rStyle w:val="PlaceholderText"/>
            </w:rPr>
            <w:t>Click or tap to enter a date.</w:t>
          </w:r>
        </w:p>
      </w:docPartBody>
    </w:docPart>
    <w:docPart>
      <w:docPartPr>
        <w:name w:val="D04EB320D0ED4BD986C7EB7D53161C34"/>
        <w:category>
          <w:name w:val="General"/>
          <w:gallery w:val="placeholder"/>
        </w:category>
        <w:types>
          <w:type w:val="bbPlcHdr"/>
        </w:types>
        <w:behaviors>
          <w:behavior w:val="content"/>
        </w:behaviors>
        <w:guid w:val="{EEEDABB1-713F-49EB-82F2-7F26C55C9039}"/>
      </w:docPartPr>
      <w:docPartBody>
        <w:p w:rsidR="005B16D7" w:rsidRDefault="005B16D7" w:rsidP="005B16D7">
          <w:pPr>
            <w:pStyle w:val="D04EB320D0ED4BD986C7EB7D53161C34"/>
          </w:pPr>
          <w:r w:rsidRPr="002C0691">
            <w:rPr>
              <w:rStyle w:val="PlaceholderText"/>
            </w:rPr>
            <w:t>Click or tap to enter a date.</w:t>
          </w:r>
        </w:p>
      </w:docPartBody>
    </w:docPart>
    <w:docPart>
      <w:docPartPr>
        <w:name w:val="ED368F919F454C7EA2CC81CC7A25B1DF"/>
        <w:category>
          <w:name w:val="General"/>
          <w:gallery w:val="placeholder"/>
        </w:category>
        <w:types>
          <w:type w:val="bbPlcHdr"/>
        </w:types>
        <w:behaviors>
          <w:behavior w:val="content"/>
        </w:behaviors>
        <w:guid w:val="{785B278A-0325-4EC8-93BF-84223A197263}"/>
      </w:docPartPr>
      <w:docPartBody>
        <w:p w:rsidR="005B16D7" w:rsidRDefault="005B16D7" w:rsidP="005B16D7">
          <w:pPr>
            <w:pStyle w:val="ED368F919F454C7EA2CC81CC7A25B1DF"/>
          </w:pPr>
          <w:r w:rsidRPr="002C069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62FCE55-9AD0-46D0-B3B2-635744FE6495}"/>
      </w:docPartPr>
      <w:docPartBody>
        <w:p w:rsidR="005B16D7" w:rsidRDefault="005B16D7">
          <w:r w:rsidRPr="00894A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D6"/>
    <w:rsid w:val="003B591B"/>
    <w:rsid w:val="0054665C"/>
    <w:rsid w:val="005B16D7"/>
    <w:rsid w:val="00BB18D6"/>
    <w:rsid w:val="00C20F82"/>
    <w:rsid w:val="00D676CA"/>
    <w:rsid w:val="00E3668B"/>
    <w:rsid w:val="00ED7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6D7"/>
    <w:rPr>
      <w:color w:val="666666"/>
    </w:rPr>
  </w:style>
  <w:style w:type="paragraph" w:customStyle="1" w:styleId="408BA91942CE4930B4D5CA18E9B24676">
    <w:name w:val="408BA91942CE4930B4D5CA18E9B24676"/>
    <w:rsid w:val="00BB18D6"/>
  </w:style>
  <w:style w:type="paragraph" w:customStyle="1" w:styleId="9C11C5D99A24427BA235774676B992B8">
    <w:name w:val="9C11C5D99A24427BA235774676B992B8"/>
    <w:rsid w:val="00BB18D6"/>
  </w:style>
  <w:style w:type="paragraph" w:customStyle="1" w:styleId="368AEA9E54E2417298A36438C74A217C">
    <w:name w:val="368AEA9E54E2417298A36438C74A217C"/>
    <w:rsid w:val="00BB18D6"/>
  </w:style>
  <w:style w:type="paragraph" w:customStyle="1" w:styleId="A28A920948A849278F9A08C90583720A">
    <w:name w:val="A28A920948A849278F9A08C90583720A"/>
    <w:rsid w:val="00BB18D6"/>
  </w:style>
  <w:style w:type="paragraph" w:customStyle="1" w:styleId="A3D0E9C086054CACBDCABA194817E4A1">
    <w:name w:val="A3D0E9C086054CACBDCABA194817E4A1"/>
    <w:rsid w:val="00BB18D6"/>
  </w:style>
  <w:style w:type="paragraph" w:customStyle="1" w:styleId="20D202F349784DBCBCC1C91E9D21D2F0">
    <w:name w:val="20D202F349784DBCBCC1C91E9D21D2F0"/>
    <w:rsid w:val="00BB18D6"/>
  </w:style>
  <w:style w:type="paragraph" w:customStyle="1" w:styleId="02C0E0417CBB469EA3CBC83FD86D7C99">
    <w:name w:val="02C0E0417CBB469EA3CBC83FD86D7C99"/>
    <w:rsid w:val="00BB18D6"/>
  </w:style>
  <w:style w:type="paragraph" w:customStyle="1" w:styleId="DCD2DE230AC24CBEAABE0169C635D869">
    <w:name w:val="DCD2DE230AC24CBEAABE0169C635D869"/>
    <w:rsid w:val="00BB18D6"/>
  </w:style>
  <w:style w:type="paragraph" w:customStyle="1" w:styleId="30C69AB739CC4AA195B04896DAD3E393">
    <w:name w:val="30C69AB739CC4AA195B04896DAD3E393"/>
    <w:rsid w:val="00BB18D6"/>
  </w:style>
  <w:style w:type="paragraph" w:customStyle="1" w:styleId="B30BB89D4CCF4272A194F3E2BCD07A67">
    <w:name w:val="B30BB89D4CCF4272A194F3E2BCD07A67"/>
    <w:rsid w:val="00BB18D6"/>
  </w:style>
  <w:style w:type="paragraph" w:customStyle="1" w:styleId="B5EDCE32A540407EB36CB0046011FB6D">
    <w:name w:val="B5EDCE32A540407EB36CB0046011FB6D"/>
    <w:rsid w:val="00BB18D6"/>
  </w:style>
  <w:style w:type="paragraph" w:customStyle="1" w:styleId="DB36810D1C6142AB99737A58F0C72028">
    <w:name w:val="DB36810D1C6142AB99737A58F0C72028"/>
    <w:rsid w:val="005B16D7"/>
  </w:style>
  <w:style w:type="paragraph" w:customStyle="1" w:styleId="D04EB320D0ED4BD986C7EB7D53161C34">
    <w:name w:val="D04EB320D0ED4BD986C7EB7D53161C34"/>
    <w:rsid w:val="005B16D7"/>
  </w:style>
  <w:style w:type="paragraph" w:customStyle="1" w:styleId="ED368F919F454C7EA2CC81CC7A25B1DF">
    <w:name w:val="ED368F919F454C7EA2CC81CC7A25B1DF"/>
    <w:rsid w:val="005B1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9EA757-7C79-48C7-B870-BEA0A3988DB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D9FA-3366-4C77-9ADB-6CCE08AA5915}">
  <ds:schemaRefs>
    <ds:schemaRef ds:uri="http://schemas.openxmlformats.org/officeDocument/2006/bibliography"/>
  </ds:schemaRefs>
</ds:datastoreItem>
</file>

<file path=docMetadata/LabelInfo.xml><?xml version="1.0" encoding="utf-8"?>
<clbl:labelList xmlns:clbl="http://schemas.microsoft.com/office/2020/mipLabelMetadata">
  <clbl:label id="{acb68d8e-234b-4fc2-b5db-4215b3b37f09}" enabled="1" method="Standard" siteId="{7d30f33f-8bbb-4685-804b-9afcd2d1658d}" contentBits="0" removed="0"/>
</clbl:labelList>
</file>

<file path=docProps/app.xml><?xml version="1.0" encoding="utf-8"?>
<Properties xmlns="http://schemas.openxmlformats.org/officeDocument/2006/extended-properties" xmlns:vt="http://schemas.openxmlformats.org/officeDocument/2006/docPropsVTypes">
  <Template>GLR Document Template</Template>
  <TotalTime>566</TotalTime>
  <Pages>24</Pages>
  <Words>5542</Words>
  <Characters>31594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Boyd</dc:creator>
  <cp:lastModifiedBy>John Boyd</cp:lastModifiedBy>
  <cp:revision>53</cp:revision>
  <cp:lastPrinted>2020-01-29T16:43:00Z</cp:lastPrinted>
  <dcterms:created xsi:type="dcterms:W3CDTF">2026-03-12T16:29:00Z</dcterms:created>
  <dcterms:modified xsi:type="dcterms:W3CDTF">2026-05-04T20:11:00Z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2009-12-15T00:00:00Z</vt:filetime>
  </property>
  <property fmtid="{D5CDD505-2E9C-101B-9397-08002B2CF9AE}" pid="3" name="LastSaved">
    <vt:filetime>2012-05-09T00:00:00Z</vt:filetime>
  </property>
</Properties>
</file>